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spacing w:after="120" w:line="257"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spacing w:after="120" w:line="257" w:lineRule="auto"/>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Short Order Form, when completed and executed by both Parties, forms a Call-Off Contract. A Call-Off Contract can be completed and executed using an equivalent document or electronic purchase order system. This Short Order form is for use with Call-Offs valued at £50,000 per annum or less over their lifetime and should not be used for Critical Service Contracts. </w:t>
      </w:r>
    </w:p>
    <w:p w:rsidR="00000000" w:rsidDel="00000000" w:rsidP="00000000" w:rsidRDefault="00000000" w:rsidRPr="00000000" w14:paraId="00000004">
      <w:pPr>
        <w:spacing w:after="120" w:line="257"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Fonts w:ascii="Arial" w:cs="Arial" w:eastAsia="Arial" w:hAnsi="Arial"/>
          <w:b w:val="1"/>
          <w:sz w:val="24"/>
          <w:szCs w:val="24"/>
          <w:rtl w:val="0"/>
        </w:rPr>
        <w:t xml:space="preserve">.</w:t>
        <w:tab/>
        <w:br w:type="textWrapping"/>
      </w:r>
    </w:p>
    <w:p w:rsidR="00000000" w:rsidDel="00000000" w:rsidP="00000000" w:rsidRDefault="00000000" w:rsidRPr="00000000" w14:paraId="00000005">
      <w:pPr>
        <w:spacing w:after="120" w:line="257"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APPLICABLE FRAMEWORK CONTRACT</w:t>
      </w:r>
    </w:p>
    <w:p w:rsidR="00000000" w:rsidDel="00000000" w:rsidP="00000000" w:rsidRDefault="00000000" w:rsidRPr="00000000" w14:paraId="00000006">
      <w:pPr>
        <w:spacing w:after="120" w:line="257"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Short Order Form is for the provision of the Call-Off Deliverables subject to the Standard Terms. It is issued under the RM6302 Framework Contract.  Please see Annex A for the list of documents and terms that are incorporated into the Short Order Form.  </w:t>
        <w:tab/>
      </w:r>
      <w:r w:rsidDel="00000000" w:rsidR="00000000" w:rsidRPr="00000000">
        <w:rPr>
          <w:rFonts w:ascii="Arial" w:cs="Arial" w:eastAsia="Arial" w:hAnsi="Arial"/>
          <w:b w:val="1"/>
          <w:sz w:val="24"/>
          <w:szCs w:val="24"/>
          <w:rtl w:val="0"/>
        </w:rPr>
        <w:br w:type="textWrapping"/>
      </w:r>
      <w:r w:rsidDel="00000000" w:rsidR="00000000" w:rsidRPr="00000000">
        <w:rPr>
          <w:rtl w:val="0"/>
        </w:rPr>
      </w:r>
    </w:p>
    <w:p w:rsidR="00000000" w:rsidDel="00000000" w:rsidP="00000000" w:rsidRDefault="00000000" w:rsidRPr="00000000" w14:paraId="00000007">
      <w:pPr>
        <w:rPr>
          <w:rFonts w:ascii="Arial" w:cs="Arial" w:eastAsia="Arial" w:hAnsi="Arial"/>
          <w:b w:val="1"/>
          <w:sz w:val="24"/>
          <w:szCs w:val="24"/>
        </w:rPr>
      </w:pPr>
      <w:bookmarkStart w:colFirst="0" w:colLast="0" w:name="_heading=h.30j0zll" w:id="1"/>
      <w:bookmarkEnd w:id="1"/>
      <w:r w:rsidDel="00000000" w:rsidR="00000000" w:rsidRPr="00000000">
        <w:rPr>
          <w:rFonts w:ascii="Arial" w:cs="Arial" w:eastAsia="Arial" w:hAnsi="Arial"/>
          <w:b w:val="1"/>
          <w:sz w:val="24"/>
          <w:szCs w:val="24"/>
          <w:rtl w:val="0"/>
        </w:rPr>
        <w:t xml:space="preserve">SECTION 1: CONTRACTING PARTIES</w:t>
      </w:r>
    </w:p>
    <w:tbl>
      <w:tblPr>
        <w:tblStyle w:val="Table1"/>
        <w:tblW w:w="992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2"/>
        <w:gridCol w:w="2693"/>
        <w:gridCol w:w="1701"/>
        <w:gridCol w:w="2987"/>
        <w:tblGridChange w:id="0">
          <w:tblGrid>
            <w:gridCol w:w="2542"/>
            <w:gridCol w:w="2693"/>
            <w:gridCol w:w="1701"/>
            <w:gridCol w:w="2987"/>
          </w:tblGrid>
        </w:tblGridChange>
      </w:tblGrid>
      <w:tr>
        <w:trPr>
          <w:cantSplit w:val="0"/>
          <w:trHeight w:val="397" w:hRule="atLeast"/>
          <w:tblHeader w:val="0"/>
        </w:trPr>
        <w:tc>
          <w:tcPr>
            <w:gridSpan w:val="4"/>
            <w:tcBorders>
              <w:top w:color="000000" w:space="0" w:sz="12" w:val="single"/>
              <w:left w:color="000000" w:space="0" w:sz="12" w:val="single"/>
              <w:bottom w:color="000000" w:space="0" w:sz="6" w:val="single"/>
              <w:right w:color="000000" w:space="0" w:sz="12" w:val="single"/>
            </w:tcBorders>
            <w:shd w:fill="bdd7ee" w:val="clear"/>
            <w:vAlign w:val="center"/>
          </w:tcPr>
          <w:p w:rsidR="00000000" w:rsidDel="00000000" w:rsidP="00000000" w:rsidRDefault="00000000" w:rsidRPr="00000000" w14:paraId="00000008">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The Buyer Details</w:t>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0C">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Buyer Organisation</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10">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Contact Name</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14">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Job Title</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15">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18">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Buyer Address</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1C">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Telephone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E">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Email</w:t>
            </w:r>
          </w:p>
        </w:tc>
        <w:tc>
          <w:tcPr>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1F">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8" w:val="single"/>
              <w:right w:color="000000" w:space="0" w:sz="6" w:val="single"/>
            </w:tcBorders>
            <w:vAlign w:val="center"/>
          </w:tcPr>
          <w:p w:rsidR="00000000" w:rsidDel="00000000" w:rsidP="00000000" w:rsidRDefault="00000000" w:rsidRPr="00000000" w14:paraId="00000020">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r>
          </w:p>
        </w:tc>
        <w:tc>
          <w:tcPr>
            <w:tcBorders>
              <w:top w:color="000000" w:space="0" w:sz="6" w:val="single"/>
              <w:left w:color="000000" w:space="0" w:sz="6" w:val="single"/>
              <w:bottom w:color="000000" w:space="0" w:sz="8" w:val="single"/>
              <w:right w:color="000000" w:space="0" w:sz="6" w:val="single"/>
            </w:tcBorders>
            <w:vAlign w:val="center"/>
          </w:tcPr>
          <w:p w:rsidR="00000000" w:rsidDel="00000000" w:rsidP="00000000" w:rsidRDefault="00000000" w:rsidRPr="00000000" w14:paraId="00000021">
            <w:pPr>
              <w:rPr>
                <w:rFonts w:ascii="Arial" w:cs="Arial" w:eastAsia="Arial" w:hAnsi="Arial"/>
                <w:sz w:val="24"/>
                <w:szCs w:val="24"/>
              </w:rPr>
            </w:pPr>
            <w:r w:rsidDel="00000000" w:rsidR="00000000" w:rsidRPr="00000000">
              <w:rPr>
                <w:rtl w:val="0"/>
              </w:rPr>
            </w:r>
          </w:p>
        </w:tc>
        <w:tc>
          <w:tcPr>
            <w:tcBorders>
              <w:top w:color="000000" w:space="0" w:sz="6" w:val="single"/>
              <w:left w:color="000000" w:space="0" w:sz="6" w:val="single"/>
              <w:bottom w:color="000000" w:space="0" w:sz="8" w:val="single"/>
              <w:right w:color="000000" w:space="0" w:sz="6" w:val="single"/>
            </w:tcBorders>
            <w:vAlign w:val="center"/>
          </w:tcPr>
          <w:p w:rsidR="00000000" w:rsidDel="00000000" w:rsidP="00000000" w:rsidRDefault="00000000" w:rsidRPr="00000000" w14:paraId="00000022">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Date of Order</w:t>
            </w:r>
          </w:p>
        </w:tc>
        <w:tc>
          <w:tcPr>
            <w:tcBorders>
              <w:top w:color="000000" w:space="0" w:sz="6" w:val="single"/>
              <w:left w:color="000000" w:space="0" w:sz="6" w:val="single"/>
              <w:bottom w:color="000000" w:space="0" w:sz="8" w:val="single"/>
              <w:right w:color="000000" w:space="0" w:sz="12" w:val="single"/>
            </w:tcBorders>
            <w:vAlign w:val="center"/>
          </w:tcPr>
          <w:p w:rsidR="00000000" w:rsidDel="00000000" w:rsidP="00000000" w:rsidRDefault="00000000" w:rsidRPr="00000000" w14:paraId="00000023">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gridSpan w:val="4"/>
            <w:tcBorders>
              <w:top w:color="000000" w:space="0" w:sz="8" w:val="single"/>
              <w:left w:color="000000" w:space="0" w:sz="12" w:val="single"/>
              <w:bottom w:color="000000" w:space="0" w:sz="6" w:val="single"/>
              <w:right w:color="000000" w:space="0" w:sz="12" w:val="single"/>
            </w:tcBorders>
            <w:shd w:fill="bdd7ee" w:val="clear"/>
            <w:vAlign w:val="center"/>
          </w:tcPr>
          <w:p w:rsidR="00000000" w:rsidDel="00000000" w:rsidP="00000000" w:rsidRDefault="00000000" w:rsidRPr="00000000" w14:paraId="00000024">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The Supplier Details</w:t>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28">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gridSpan w:val="3"/>
            <w:tcBorders>
              <w:top w:color="000000" w:space="0" w:sz="6" w:val="single"/>
              <w:left w:color="000000" w:space="0" w:sz="6" w:val="single"/>
              <w:bottom w:color="000000" w:space="0" w:sz="6" w:val="single"/>
              <w:right w:color="000000" w:space="0" w:sz="12" w:val="single"/>
            </w:tcBorders>
          </w:tcPr>
          <w:p w:rsidR="00000000" w:rsidDel="00000000" w:rsidP="00000000" w:rsidRDefault="00000000" w:rsidRPr="00000000" w14:paraId="00000029">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2C">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Contact Name</w:t>
            </w:r>
          </w:p>
        </w:tc>
        <w:tc>
          <w:tcPr>
            <w:gridSpan w:val="3"/>
            <w:tcBorders>
              <w:top w:color="000000" w:space="0" w:sz="6" w:val="single"/>
              <w:left w:color="000000" w:space="0" w:sz="6" w:val="single"/>
              <w:bottom w:color="000000" w:space="0" w:sz="6" w:val="single"/>
              <w:right w:color="000000" w:space="0" w:sz="12" w:val="single"/>
            </w:tcBorders>
          </w:tcPr>
          <w:p w:rsidR="00000000" w:rsidDel="00000000" w:rsidP="00000000" w:rsidRDefault="00000000" w:rsidRPr="00000000" w14:paraId="0000002D">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30">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Address</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34">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Telephone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5">
            <w:pPr>
              <w:rPr>
                <w:rFonts w:ascii="Arial" w:cs="Arial" w:eastAsia="Arial" w:hAnsi="Arial"/>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6">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Email</w:t>
            </w:r>
          </w:p>
        </w:tc>
        <w:tc>
          <w:tcPr>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37">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12" w:val="single"/>
              <w:right w:color="000000" w:space="0" w:sz="6" w:val="single"/>
            </w:tcBorders>
            <w:vAlign w:val="center"/>
          </w:tcPr>
          <w:p w:rsidR="00000000" w:rsidDel="00000000" w:rsidP="00000000" w:rsidRDefault="00000000" w:rsidRPr="00000000" w14:paraId="00000038">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Quotation Reference</w:t>
            </w:r>
          </w:p>
        </w:tc>
        <w:tc>
          <w:tcPr>
            <w:gridSpan w:val="3"/>
            <w:tcBorders>
              <w:top w:color="000000" w:space="0" w:sz="6" w:val="single"/>
              <w:left w:color="000000" w:space="0" w:sz="6" w:val="single"/>
              <w:bottom w:color="000000" w:space="0" w:sz="12" w:val="single"/>
              <w:right w:color="000000" w:space="0" w:sz="12" w:val="single"/>
            </w:tcBorders>
            <w:vAlign w:val="center"/>
          </w:tcPr>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2: FRAMEWORK LOT</w:t>
      </w:r>
    </w:p>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Please select the Lot that your Order relates to:</w:t>
      </w:r>
    </w:p>
    <w:tbl>
      <w:tblPr>
        <w:tblStyle w:val="Table2"/>
        <w:tblW w:w="9908.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400"/>
      </w:tblPr>
      <w:tblGrid>
        <w:gridCol w:w="693"/>
        <w:gridCol w:w="8222"/>
        <w:gridCol w:w="993"/>
        <w:tblGridChange w:id="0">
          <w:tblGrid>
            <w:gridCol w:w="693"/>
            <w:gridCol w:w="8222"/>
            <w:gridCol w:w="993"/>
          </w:tblGrid>
        </w:tblGridChange>
      </w:tblGrid>
      <w:tr>
        <w:trPr>
          <w:cantSplit w:val="0"/>
          <w:trHeight w:val="397" w:hRule="atLeast"/>
          <w:tblHeader w:val="0"/>
        </w:trPr>
        <w:tc>
          <w:tcPr>
            <w:shd w:fill="bdd7ee" w:val="clear"/>
            <w:vAlign w:val="center"/>
          </w:tcPr>
          <w:p w:rsidR="00000000" w:rsidDel="00000000" w:rsidP="00000000" w:rsidRDefault="00000000" w:rsidRPr="00000000" w14:paraId="0000003F">
            <w:pPr>
              <w:jc w:val="center"/>
              <w:rPr>
                <w:rFonts w:ascii="Arial" w:cs="Arial" w:eastAsia="Arial" w:hAnsi="Arial"/>
                <w:b w:val="1"/>
                <w:color w:val="ffffff"/>
                <w:sz w:val="24"/>
                <w:szCs w:val="24"/>
              </w:rPr>
            </w:pPr>
            <w:bookmarkStart w:colFirst="0" w:colLast="0" w:name="_heading=h.30j0zll" w:id="1"/>
            <w:bookmarkEnd w:id="1"/>
            <w:r w:rsidDel="00000000" w:rsidR="00000000" w:rsidRPr="00000000">
              <w:rPr>
                <w:rFonts w:ascii="Arial" w:cs="Arial" w:eastAsia="Arial" w:hAnsi="Arial"/>
                <w:b w:val="1"/>
                <w:color w:val="ffffff"/>
                <w:sz w:val="24"/>
                <w:szCs w:val="24"/>
                <w:rtl w:val="0"/>
              </w:rPr>
              <w:t xml:space="preserve">Lot</w:t>
            </w:r>
          </w:p>
        </w:tc>
        <w:tc>
          <w:tcPr>
            <w:shd w:fill="bdd7ee" w:val="clear"/>
            <w:vAlign w:val="center"/>
          </w:tcPr>
          <w:p w:rsidR="00000000" w:rsidDel="00000000" w:rsidP="00000000" w:rsidRDefault="00000000" w:rsidRPr="00000000" w14:paraId="00000040">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Lot Description</w:t>
            </w:r>
          </w:p>
        </w:tc>
        <w:tc>
          <w:tcPr>
            <w:shd w:fill="bdd7ee" w:val="clear"/>
            <w:vAlign w:val="center"/>
          </w:tcPr>
          <w:p w:rsidR="00000000" w:rsidDel="00000000" w:rsidP="00000000" w:rsidRDefault="00000000" w:rsidRPr="00000000" w14:paraId="00000041">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Select</w:t>
            </w:r>
          </w:p>
        </w:tc>
      </w:tr>
      <w:tr>
        <w:trPr>
          <w:cantSplit w:val="0"/>
          <w:trHeight w:val="397" w:hRule="atLeast"/>
          <w:tblHeader w:val="0"/>
        </w:trPr>
        <w:tc>
          <w:tcPr>
            <w:vAlign w:val="center"/>
          </w:tcPr>
          <w:p w:rsidR="00000000" w:rsidDel="00000000" w:rsidP="00000000" w:rsidRDefault="00000000" w:rsidRPr="00000000" w14:paraId="0000004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National Managed Service</w:t>
            </w:r>
          </w:p>
        </w:tc>
        <w:tc>
          <w:tcPr>
            <w:vAlign w:val="center"/>
          </w:tcPr>
          <w:p w:rsidR="00000000" w:rsidDel="00000000" w:rsidP="00000000" w:rsidRDefault="00000000" w:rsidRPr="00000000" w14:paraId="00000044">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4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vAlign w:val="center"/>
          </w:tcPr>
          <w:p w:rsidR="00000000" w:rsidDel="00000000" w:rsidP="00000000" w:rsidRDefault="00000000" w:rsidRPr="00000000" w14:paraId="00000046">
            <w:pPr>
              <w:rPr>
                <w:rFonts w:ascii="Arial" w:cs="Arial" w:eastAsia="Arial" w:hAnsi="Arial"/>
                <w:sz w:val="24"/>
                <w:szCs w:val="24"/>
              </w:rPr>
            </w:pPr>
            <w:r w:rsidDel="00000000" w:rsidR="00000000" w:rsidRPr="00000000">
              <w:rPr>
                <w:rFonts w:ascii="Arial" w:cs="Arial" w:eastAsia="Arial" w:hAnsi="Arial"/>
                <w:sz w:val="24"/>
                <w:szCs w:val="24"/>
                <w:rtl w:val="0"/>
              </w:rPr>
              <w:t xml:space="preserve">Translation and Ancillary Services </w:t>
            </w:r>
          </w:p>
        </w:tc>
        <w:tc>
          <w:tcPr>
            <w:vAlign w:val="center"/>
          </w:tcPr>
          <w:p w:rsidR="00000000" w:rsidDel="00000000" w:rsidP="00000000" w:rsidRDefault="00000000" w:rsidRPr="00000000" w14:paraId="00000047">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4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vAlign w:val="center"/>
          </w:tcPr>
          <w:p w:rsidR="00000000" w:rsidDel="00000000" w:rsidP="00000000" w:rsidRDefault="00000000" w:rsidRPr="00000000" w14:paraId="00000049">
            <w:pPr>
              <w:rPr>
                <w:rFonts w:ascii="Arial" w:cs="Arial" w:eastAsia="Arial" w:hAnsi="Arial"/>
                <w:sz w:val="24"/>
                <w:szCs w:val="24"/>
              </w:rPr>
            </w:pPr>
            <w:r w:rsidDel="00000000" w:rsidR="00000000" w:rsidRPr="00000000">
              <w:rPr>
                <w:rFonts w:ascii="Arial" w:cs="Arial" w:eastAsia="Arial" w:hAnsi="Arial"/>
                <w:sz w:val="24"/>
                <w:szCs w:val="24"/>
                <w:rtl w:val="0"/>
              </w:rPr>
              <w:t xml:space="preserve">Transcription, Recording and Stenography Services</w:t>
            </w:r>
          </w:p>
        </w:tc>
        <w:tc>
          <w:tcPr>
            <w:vAlign w:val="center"/>
          </w:tcPr>
          <w:p w:rsidR="00000000" w:rsidDel="00000000" w:rsidP="00000000" w:rsidRDefault="00000000" w:rsidRPr="00000000" w14:paraId="0000004A">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4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vAlign w:val="center"/>
          </w:tcPr>
          <w:p w:rsidR="00000000" w:rsidDel="00000000" w:rsidP="00000000" w:rsidRDefault="00000000" w:rsidRPr="00000000" w14:paraId="0000004C">
            <w:pPr>
              <w:rPr>
                <w:rFonts w:ascii="Arial" w:cs="Arial" w:eastAsia="Arial" w:hAnsi="Arial"/>
                <w:sz w:val="24"/>
                <w:szCs w:val="24"/>
              </w:rPr>
            </w:pPr>
            <w:r w:rsidDel="00000000" w:rsidR="00000000" w:rsidRPr="00000000">
              <w:rPr>
                <w:rFonts w:ascii="Arial" w:cs="Arial" w:eastAsia="Arial" w:hAnsi="Arial"/>
                <w:sz w:val="24"/>
                <w:szCs w:val="24"/>
                <w:rtl w:val="0"/>
              </w:rPr>
              <w:t xml:space="preserve">Visual Interpreting Service</w:t>
            </w:r>
          </w:p>
        </w:tc>
        <w:tc>
          <w:tcPr>
            <w:vAlign w:val="center"/>
          </w:tcPr>
          <w:p w:rsidR="00000000" w:rsidDel="00000000" w:rsidP="00000000" w:rsidRDefault="00000000" w:rsidRPr="00000000" w14:paraId="0000004D">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4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vAlign w:val="center"/>
          </w:tcPr>
          <w:p w:rsidR="00000000" w:rsidDel="00000000" w:rsidP="00000000" w:rsidRDefault="00000000" w:rsidRPr="00000000" w14:paraId="0000004F">
            <w:pPr>
              <w:rPr>
                <w:rFonts w:ascii="Arial" w:cs="Arial" w:eastAsia="Arial" w:hAnsi="Arial"/>
                <w:sz w:val="24"/>
                <w:szCs w:val="24"/>
              </w:rPr>
            </w:pPr>
            <w:r w:rsidDel="00000000" w:rsidR="00000000" w:rsidRPr="00000000">
              <w:rPr>
                <w:rFonts w:ascii="Arial" w:cs="Arial" w:eastAsia="Arial" w:hAnsi="Arial"/>
                <w:sz w:val="24"/>
                <w:szCs w:val="24"/>
                <w:rtl w:val="0"/>
              </w:rPr>
              <w:t xml:space="preserve">Overseas and UK</w:t>
            </w:r>
          </w:p>
        </w:tc>
        <w:tc>
          <w:tcPr>
            <w:vAlign w:val="center"/>
          </w:tcPr>
          <w:p w:rsidR="00000000" w:rsidDel="00000000" w:rsidP="00000000" w:rsidRDefault="00000000" w:rsidRPr="00000000" w14:paraId="00000050">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bl>
    <w:p w:rsidR="00000000" w:rsidDel="00000000" w:rsidP="00000000" w:rsidRDefault="00000000" w:rsidRPr="00000000" w14:paraId="0000005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3: CALL- OFF DATES</w:t>
      </w:r>
    </w:p>
    <w:p w:rsidR="00000000" w:rsidDel="00000000" w:rsidP="00000000" w:rsidRDefault="00000000" w:rsidRPr="00000000" w14:paraId="00000053">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tab/>
      </w:r>
      <w:r w:rsidDel="00000000" w:rsidR="00000000" w:rsidRPr="00000000">
        <w:rPr>
          <w:rFonts w:ascii="Arial" w:cs="Arial" w:eastAsia="Arial" w:hAnsi="Arial"/>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tab/>
      </w:r>
      <w:r w:rsidDel="00000000" w:rsidR="00000000" w:rsidRPr="00000000">
        <w:rPr>
          <w:rFonts w:ascii="Arial" w:cs="Arial" w:eastAsia="Arial" w:hAnsi="Arial"/>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r>
      <w:r w:rsidDel="00000000" w:rsidR="00000000" w:rsidRPr="00000000">
        <w:rPr>
          <w:rFonts w:ascii="Arial" w:cs="Arial" w:eastAsia="Arial" w:hAnsi="Arial"/>
          <w:b w:val="1"/>
          <w:sz w:val="24"/>
          <w:szCs w:val="24"/>
          <w:rtl w:val="0"/>
        </w:rPr>
        <w:tab/>
      </w:r>
      <w:r w:rsidDel="00000000" w:rsidR="00000000" w:rsidRPr="00000000">
        <w:rPr>
          <w:rFonts w:ascii="Arial" w:cs="Arial" w:eastAsia="Arial" w:hAnsi="Arial"/>
          <w:sz w:val="24"/>
          <w:szCs w:val="24"/>
          <w:rtl w:val="0"/>
        </w:rPr>
        <w:tab/>
        <w:tab/>
      </w:r>
      <w:r w:rsidDel="00000000" w:rsidR="00000000" w:rsidRPr="00000000">
        <w:rPr>
          <w:rFonts w:ascii="Arial" w:cs="Arial" w:eastAsia="Arial" w:hAnsi="Arial"/>
          <w:sz w:val="24"/>
          <w:szCs w:val="24"/>
          <w:highlight w:val="yellow"/>
          <w:rtl w:val="0"/>
        </w:rPr>
        <w:t xml:space="preserve">[Insert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4: CALL-OFF DELIVERABLES </w:t>
      </w:r>
    </w:p>
    <w:p w:rsidR="00000000" w:rsidDel="00000000" w:rsidP="00000000" w:rsidRDefault="00000000" w:rsidRPr="00000000" w14:paraId="0000005A">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Insert details of your requirements here. This section will need to capture the processes of putting in place ‘purchase orders’ – all purchase orders are subject to the terms and conditions of this Call-Off Contract.</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5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5: MAXIMUM LIABILITY </w:t>
      </w:r>
    </w:p>
    <w:p w:rsidR="00000000" w:rsidDel="00000000" w:rsidP="00000000" w:rsidRDefault="00000000" w:rsidRPr="00000000" w14:paraId="0000005C">
      <w:pPr>
        <w:tabs>
          <w:tab w:val="left" w:leader="none" w:pos="2257"/>
        </w:tabs>
        <w:spacing w:after="0" w:line="25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£100,000.</w:t>
        <w:tab/>
        <w:br w:type="textWrapping"/>
      </w:r>
    </w:p>
    <w:p w:rsidR="00000000" w:rsidDel="00000000" w:rsidP="00000000" w:rsidRDefault="00000000" w:rsidRPr="00000000" w14:paraId="0000005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6: CALL-OFF CHARGES </w:t>
      </w:r>
    </w:p>
    <w:p w:rsidR="00000000" w:rsidDel="00000000" w:rsidP="00000000" w:rsidRDefault="00000000" w:rsidRPr="00000000" w14:paraId="0000005E">
      <w:pPr>
        <w:tabs>
          <w:tab w:val="left" w:leader="none" w:pos="2257"/>
        </w:tabs>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See details in Call-Off Schedule 5 (Pricing Details)</w:t>
      </w:r>
      <w:r w:rsidDel="00000000" w:rsidR="00000000" w:rsidRPr="00000000">
        <w:rPr>
          <w:rtl w:val="0"/>
        </w:rPr>
      </w:r>
    </w:p>
    <w:p w:rsidR="00000000" w:rsidDel="00000000" w:rsidP="00000000" w:rsidRDefault="00000000" w:rsidRPr="00000000" w14:paraId="0000005F">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60">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7: REIMBURSEABLE EXPENSES</w:t>
      </w:r>
    </w:p>
    <w:p w:rsidR="00000000" w:rsidDel="00000000" w:rsidP="00000000" w:rsidRDefault="00000000" w:rsidRPr="00000000" w14:paraId="00000062">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Recoverable only as stated in the Framework Contract.</w:t>
      </w:r>
    </w:p>
    <w:p w:rsidR="00000000" w:rsidDel="00000000" w:rsidP="00000000" w:rsidRDefault="00000000" w:rsidRPr="00000000" w14:paraId="00000063">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8: PAYMENT METHOD</w:t>
      </w:r>
    </w:p>
    <w:tbl>
      <w:tblPr>
        <w:tblStyle w:val="Table3"/>
        <w:tblW w:w="9923.0" w:type="dxa"/>
        <w:jc w:val="left"/>
        <w:tblInd w:w="-5.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400"/>
      </w:tblPr>
      <w:tblGrid>
        <w:gridCol w:w="2268"/>
        <w:gridCol w:w="7655"/>
        <w:tblGridChange w:id="0">
          <w:tblGrid>
            <w:gridCol w:w="2268"/>
            <w:gridCol w:w="7655"/>
          </w:tblGrid>
        </w:tblGridChange>
      </w:tblGrid>
      <w:tr>
        <w:trPr>
          <w:cantSplit w:val="0"/>
          <w:trHeight w:val="397" w:hRule="atLeast"/>
          <w:tblHeader w:val="0"/>
        </w:trPr>
        <w:tc>
          <w:tcPr>
            <w:gridSpan w:val="2"/>
            <w:shd w:fill="bdd7ee" w:val="clear"/>
            <w:vAlign w:val="center"/>
          </w:tcPr>
          <w:p w:rsidR="00000000" w:rsidDel="00000000" w:rsidP="00000000" w:rsidRDefault="00000000" w:rsidRPr="00000000" w14:paraId="00000065">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Payment Method</w:t>
            </w:r>
          </w:p>
        </w:tc>
      </w:tr>
      <w:tr>
        <w:trPr>
          <w:cantSplit w:val="0"/>
          <w:trHeight w:val="397" w:hRule="atLeast"/>
          <w:tblHeader w:val="0"/>
        </w:trPr>
        <w:tc>
          <w:tcPr>
            <w:vAlign w:val="center"/>
          </w:tcPr>
          <w:p w:rsidR="00000000" w:rsidDel="00000000" w:rsidP="00000000" w:rsidRDefault="00000000" w:rsidRPr="00000000" w14:paraId="00000067">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Buyer’s Payment Details</w:t>
            </w:r>
          </w:p>
        </w:tc>
        <w:tc>
          <w:tcPr>
            <w:vAlign w:val="center"/>
          </w:tcPr>
          <w:p w:rsidR="00000000" w:rsidDel="00000000" w:rsidP="00000000" w:rsidRDefault="00000000" w:rsidRPr="00000000" w14:paraId="0000006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gridSpan w:val="2"/>
            <w:shd w:fill="bdd7ee" w:val="clear"/>
            <w:vAlign w:val="center"/>
          </w:tcPr>
          <w:p w:rsidR="00000000" w:rsidDel="00000000" w:rsidP="00000000" w:rsidRDefault="00000000" w:rsidRPr="00000000" w14:paraId="0000006A">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Buyer’s Invoice Details</w:t>
            </w:r>
          </w:p>
        </w:tc>
      </w:tr>
      <w:tr>
        <w:trPr>
          <w:cantSplit w:val="0"/>
          <w:trHeight w:val="397" w:hRule="atLeast"/>
          <w:tblHeader w:val="0"/>
        </w:trPr>
        <w:tc>
          <w:tcPr>
            <w:vAlign w:val="center"/>
          </w:tcPr>
          <w:p w:rsidR="00000000" w:rsidDel="00000000" w:rsidP="00000000" w:rsidRDefault="00000000" w:rsidRPr="00000000" w14:paraId="0000006C">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tc>
        <w:tc>
          <w:tcPr>
            <w:vAlign w:val="center"/>
          </w:tcPr>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6E">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Role</w:t>
            </w:r>
          </w:p>
        </w:tc>
        <w:tc>
          <w:tcPr>
            <w:vAlign w:val="center"/>
          </w:tcPr>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70">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Email</w:t>
            </w:r>
          </w:p>
        </w:tc>
        <w:tc>
          <w:tcPr>
            <w:vAlign w:val="center"/>
          </w:tcPr>
          <w:p w:rsidR="00000000" w:rsidDel="00000000" w:rsidP="00000000" w:rsidRDefault="00000000" w:rsidRPr="00000000" w14:paraId="00000071">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72">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Address</w:t>
            </w:r>
          </w:p>
        </w:tc>
        <w:tc>
          <w:tcPr>
            <w:vAlign w:val="cente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9: CALL-OFF SPECIAL TERMS</w:t>
      </w:r>
    </w:p>
    <w:p w:rsidR="00000000" w:rsidDel="00000000" w:rsidP="00000000" w:rsidRDefault="00000000" w:rsidRPr="00000000" w14:paraId="00000078">
      <w:pPr>
        <w:tabs>
          <w:tab w:val="left" w:leader="none" w:pos="2257"/>
        </w:tabs>
        <w:spacing w:after="0" w:line="25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Core Terms are modified for all Lots in respect of the Call-Off Contract (but are not modified in respect of the Framework Contract):</w:t>
      </w:r>
    </w:p>
    <w:p w:rsidR="00000000" w:rsidDel="00000000" w:rsidP="00000000" w:rsidRDefault="00000000" w:rsidRPr="00000000" w14:paraId="000000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 1. Insert new clause 14.9 The Supplier shall notify the Buyer upon becoming aware of any Breach of Security or any potential or attempted breach of security. </w:t>
      </w:r>
    </w:p>
    <w:p w:rsidR="00000000" w:rsidDel="00000000" w:rsidP="00000000" w:rsidRDefault="00000000" w:rsidRPr="00000000" w14:paraId="0000007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 2. Insert new clause 14.10 Upon becoming aware of any Breach of Security including any potential or attempted Breach of Security the Supplier shall immediately take all reasonable steps necessary to:</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right="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1560" w:right="0" w:hanging="4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the actual or potential harm caused by any Breach of Security;</w:t>
      </w:r>
    </w:p>
    <w:p w:rsidR="00000000" w:rsidDel="00000000" w:rsidP="00000000" w:rsidRDefault="00000000" w:rsidRPr="00000000" w14:paraId="000000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1560" w:right="0" w:hanging="4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to the </w:t>
      </w:r>
      <w:r w:rsidDel="00000000" w:rsidR="00000000" w:rsidRPr="00000000">
        <w:rPr>
          <w:rFonts w:ascii="Arial" w:cs="Arial" w:eastAsia="Arial" w:hAnsi="Arial"/>
          <w:sz w:val="24"/>
          <w:szCs w:val="24"/>
          <w:rtl w:val="0"/>
        </w:rPr>
        <w:t xml:space="preserve">extent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possible and protect the integrity of the Buyer and the provision of the Goods and/or Services to the extent within its control against any such Breach of Security or attempted Breach of Security;</w:t>
      </w:r>
    </w:p>
    <w:p w:rsidR="00000000" w:rsidDel="00000000" w:rsidP="00000000" w:rsidRDefault="00000000" w:rsidRPr="00000000" w14:paraId="0000007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1560" w:right="0" w:hanging="4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 equivalent breach in the future exploiting the same cause failure; and </w:t>
      </w:r>
    </w:p>
    <w:p w:rsidR="00000000" w:rsidDel="00000000" w:rsidP="00000000" w:rsidRDefault="00000000" w:rsidRPr="00000000" w14:paraId="000000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1560" w:right="0" w:hanging="4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where the Buyer so requests, full details of the Breach of Security or attempted Breach of Security including a cause analysis where required by the Buyer.  </w:t>
      </w:r>
    </w:p>
    <w:p w:rsidR="00000000" w:rsidDel="00000000" w:rsidP="00000000" w:rsidRDefault="00000000" w:rsidRPr="00000000" w14:paraId="00000080">
      <w:pPr>
        <w:spacing w:after="0" w:line="25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keepNext w:val="1"/>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 guidance: delete</w:t>
      </w:r>
      <w:r w:rsidDel="00000000" w:rsidR="00000000" w:rsidRPr="00000000">
        <w:rPr>
          <w:rFonts w:ascii="Arial" w:cs="Arial" w:eastAsia="Arial" w:hAnsi="Arial"/>
          <w:color w:val="000000"/>
          <w:sz w:val="24"/>
          <w:szCs w:val="24"/>
          <w:highlight w:val="yellow"/>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highlight w:val="yellow"/>
          <w:rtl w:val="0"/>
        </w:rPr>
        <w:t xml:space="preserve">Remove</w:t>
      </w:r>
      <w:r w:rsidDel="00000000" w:rsidR="00000000" w:rsidRPr="00000000">
        <w:rPr>
          <w:rFonts w:ascii="Arial" w:cs="Arial" w:eastAsia="Arial" w:hAnsi="Arial"/>
          <w:color w:val="000000"/>
          <w:sz w:val="24"/>
          <w:szCs w:val="24"/>
          <w:highlight w:val="yellow"/>
          <w:rtl w:val="0"/>
        </w:rPr>
        <w:t xml:space="preserve"> any highlighting remaining before finalising this Short Order Form. </w:t>
      </w:r>
      <w:r w:rsidDel="00000000" w:rsidR="00000000" w:rsidRPr="00000000">
        <w:rPr>
          <w:rFonts w:ascii="Arial" w:cs="Arial" w:eastAsia="Arial" w:hAnsi="Arial"/>
          <w:b w:val="1"/>
          <w:color w:val="000000"/>
          <w:sz w:val="24"/>
          <w:szCs w:val="24"/>
          <w:highlight w:val="yellow"/>
          <w:rtl w:val="0"/>
        </w:rPr>
        <w:t xml:space="preserve">Remove </w:t>
      </w:r>
      <w:r w:rsidDel="00000000" w:rsidR="00000000" w:rsidRPr="00000000">
        <w:rPr>
          <w:rFonts w:ascii="Arial" w:cs="Arial" w:eastAsia="Arial" w:hAnsi="Arial"/>
          <w:color w:val="000000"/>
          <w:sz w:val="24"/>
          <w:szCs w:val="24"/>
          <w:highlight w:val="yellow"/>
          <w:rtl w:val="0"/>
        </w:rPr>
        <w:t xml:space="preserve">this guidance too.]</w:t>
      </w:r>
      <w:r w:rsidDel="00000000" w:rsidR="00000000" w:rsidRPr="00000000">
        <w:rPr>
          <w:rtl w:val="0"/>
        </w:rPr>
      </w:r>
    </w:p>
    <w:p w:rsidR="00000000" w:rsidDel="00000000" w:rsidP="00000000" w:rsidRDefault="00000000" w:rsidRPr="00000000" w14:paraId="00000082">
      <w:pPr>
        <w:tabs>
          <w:tab w:val="left" w:leader="none" w:pos="2257"/>
        </w:tabs>
        <w:spacing w:after="0" w:line="256" w:lineRule="auto"/>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83">
      <w:pPr>
        <w:tabs>
          <w:tab w:val="left" w:leader="none" w:pos="2257"/>
        </w:tabs>
        <w:spacing w:after="0" w:line="256" w:lineRule="auto"/>
        <w:jc w:val="both"/>
        <w:rPr>
          <w:rFonts w:ascii="Arial" w:cs="Arial" w:eastAsia="Arial" w:hAnsi="Arial"/>
          <w:b w:val="1"/>
        </w:rPr>
      </w:pPr>
      <w:r w:rsidDel="00000000" w:rsidR="00000000" w:rsidRPr="00000000">
        <w:rPr>
          <w:rFonts w:ascii="Arial" w:cs="Arial" w:eastAsia="Arial" w:hAnsi="Arial"/>
          <w:b w:val="1"/>
          <w:rtl w:val="0"/>
        </w:rPr>
        <w:t xml:space="preserve">ADDITIONAL TERMS</w:t>
      </w:r>
    </w:p>
    <w:p w:rsidR="00000000" w:rsidDel="00000000" w:rsidP="00000000" w:rsidRDefault="00000000" w:rsidRPr="00000000" w14:paraId="00000084">
      <w:pPr>
        <w:tabs>
          <w:tab w:val="left" w:leader="none" w:pos="2257"/>
        </w:tabs>
        <w:spacing w:after="0" w:line="256" w:lineRule="auto"/>
        <w:jc w:val="both"/>
        <w:rPr>
          <w:rFonts w:ascii="Arial" w:cs="Arial" w:eastAsia="Arial" w:hAnsi="Arial"/>
        </w:rPr>
      </w:pPr>
      <w:r w:rsidDel="00000000" w:rsidR="00000000" w:rsidRPr="00000000">
        <w:rPr>
          <w:rFonts w:ascii="Arial" w:cs="Arial" w:eastAsia="Arial" w:hAnsi="Arial"/>
          <w:rtl w:val="0"/>
        </w:rPr>
        <w:t xml:space="preserve">No other Supplier terms are part of the Call-Off Contract. That includes any terms written on the back of, or added to this Short Order Form, or presented at the time of delivery. </w:t>
      </w:r>
    </w:p>
    <w:p w:rsidR="00000000" w:rsidDel="00000000" w:rsidP="00000000" w:rsidRDefault="00000000" w:rsidRPr="00000000" w14:paraId="00000085">
      <w:pPr>
        <w:tabs>
          <w:tab w:val="left" w:leader="none" w:pos="2257"/>
        </w:tabs>
        <w:spacing w:after="0" w:line="25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6">
      <w:pPr>
        <w:tabs>
          <w:tab w:val="left" w:leader="none" w:pos="2257"/>
        </w:tabs>
        <w:spacing w:after="0" w:line="256" w:lineRule="auto"/>
        <w:jc w:val="both"/>
        <w:rPr>
          <w:rFonts w:ascii="Arial" w:cs="Arial" w:eastAsia="Arial" w:hAnsi="Arial"/>
        </w:rPr>
      </w:pPr>
      <w:r w:rsidDel="00000000" w:rsidR="00000000" w:rsidRPr="00000000">
        <w:rPr>
          <w:rFonts w:ascii="Arial" w:cs="Arial" w:eastAsia="Arial" w:hAnsi="Arial"/>
          <w:rtl w:val="0"/>
        </w:rPr>
        <w:t xml:space="preserve">No other Buyer terms may be incorporated into the Order when using Framework Schedule 6A to execute the Call-Off Contract between the Parties. Should the Buyer require any further terms or Schedules to be applied to their Call-Off Contract, Framework Schedule 6 (Order Form) must be used. </w:t>
      </w:r>
    </w:p>
    <w:p w:rsidR="00000000" w:rsidDel="00000000" w:rsidP="00000000" w:rsidRDefault="00000000" w:rsidRPr="00000000" w14:paraId="0000008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10: OPTIONAL CALL- OFF SCHEDULES</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rtl w:val="0"/>
        </w:rPr>
        <w:t xml:space="preserve">Please select any Optional Call-Off Schedules that you wish to apply to this Call-Off Contract:</w:t>
      </w:r>
      <w:r w:rsidDel="00000000" w:rsidR="00000000" w:rsidRPr="00000000">
        <w:rPr>
          <w:rtl w:val="0"/>
        </w:rPr>
      </w:r>
    </w:p>
    <w:tbl>
      <w:tblPr>
        <w:tblStyle w:val="Table4"/>
        <w:tblW w:w="9908.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400"/>
      </w:tblPr>
      <w:tblGrid>
        <w:gridCol w:w="1283"/>
        <w:gridCol w:w="7701"/>
        <w:gridCol w:w="924"/>
        <w:tblGridChange w:id="0">
          <w:tblGrid>
            <w:gridCol w:w="1283"/>
            <w:gridCol w:w="7701"/>
            <w:gridCol w:w="924"/>
          </w:tblGrid>
        </w:tblGridChange>
      </w:tblGrid>
      <w:tr>
        <w:trPr>
          <w:cantSplit w:val="0"/>
          <w:trHeight w:val="397" w:hRule="atLeast"/>
          <w:tblHeader w:val="0"/>
        </w:trPr>
        <w:tc>
          <w:tcPr>
            <w:shd w:fill="bdd7ee" w:val="clear"/>
            <w:vAlign w:val="center"/>
          </w:tcPr>
          <w:p w:rsidR="00000000" w:rsidDel="00000000" w:rsidP="00000000" w:rsidRDefault="00000000" w:rsidRPr="00000000" w14:paraId="0000008A">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Schedule</w:t>
            </w:r>
          </w:p>
        </w:tc>
        <w:tc>
          <w:tcPr>
            <w:shd w:fill="bdd7ee" w:val="clear"/>
            <w:vAlign w:val="center"/>
          </w:tcPr>
          <w:p w:rsidR="00000000" w:rsidDel="00000000" w:rsidP="00000000" w:rsidRDefault="00000000" w:rsidRPr="00000000" w14:paraId="0000008B">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Schedule Description</w:t>
            </w:r>
          </w:p>
        </w:tc>
        <w:tc>
          <w:tcPr>
            <w:shd w:fill="bdd7ee" w:val="clear"/>
            <w:vAlign w:val="center"/>
          </w:tcPr>
          <w:p w:rsidR="00000000" w:rsidDel="00000000" w:rsidP="00000000" w:rsidRDefault="00000000" w:rsidRPr="00000000" w14:paraId="0000008C">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Select</w:t>
            </w:r>
          </w:p>
        </w:tc>
      </w:tr>
      <w:tr>
        <w:trPr>
          <w:cantSplit w:val="0"/>
          <w:trHeight w:val="397" w:hRule="atLeast"/>
          <w:tblHeader w:val="0"/>
        </w:trPr>
        <w:tc>
          <w:tcPr>
            <w:vAlign w:val="center"/>
          </w:tcPr>
          <w:p w:rsidR="00000000" w:rsidDel="00000000" w:rsidP="00000000" w:rsidRDefault="00000000" w:rsidRPr="00000000" w14:paraId="0000008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17</w:t>
            </w:r>
          </w:p>
        </w:tc>
        <w:tc>
          <w:tcPr>
            <w:vAlign w:val="cente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MoD Terms</w:t>
            </w:r>
          </w:p>
        </w:tc>
        <w:tc>
          <w:tcPr>
            <w:vAlign w:val="center"/>
          </w:tcPr>
          <w:p w:rsidR="00000000" w:rsidDel="00000000" w:rsidP="00000000" w:rsidRDefault="00000000" w:rsidRPr="00000000" w14:paraId="0000008F">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9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19</w:t>
            </w:r>
          </w:p>
        </w:tc>
        <w:tc>
          <w:tcPr>
            <w:vAlign w:val="center"/>
          </w:tcPr>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Scottish Law</w:t>
            </w:r>
          </w:p>
        </w:tc>
        <w:tc>
          <w:tcPr>
            <w:vAlign w:val="center"/>
          </w:tcPr>
          <w:p w:rsidR="00000000" w:rsidDel="00000000" w:rsidP="00000000" w:rsidRDefault="00000000" w:rsidRPr="00000000" w14:paraId="00000092">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9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w:t>
            </w:r>
          </w:p>
        </w:tc>
        <w:tc>
          <w:tcPr>
            <w:vAlign w:val="center"/>
          </w:tcPr>
          <w:p w:rsidR="00000000" w:rsidDel="00000000" w:rsidP="00000000" w:rsidRDefault="00000000" w:rsidRPr="00000000" w14:paraId="00000094">
            <w:pPr>
              <w:rPr>
                <w:rFonts w:ascii="Arial" w:cs="Arial" w:eastAsia="Arial" w:hAnsi="Arial"/>
                <w:sz w:val="24"/>
                <w:szCs w:val="24"/>
              </w:rPr>
            </w:pPr>
            <w:r w:rsidDel="00000000" w:rsidR="00000000" w:rsidRPr="00000000">
              <w:rPr>
                <w:rFonts w:ascii="Arial" w:cs="Arial" w:eastAsia="Arial" w:hAnsi="Arial"/>
                <w:sz w:val="24"/>
                <w:szCs w:val="24"/>
                <w:rtl w:val="0"/>
              </w:rPr>
              <w:t xml:space="preserve">Northern Ireland Law</w:t>
            </w:r>
          </w:p>
        </w:tc>
        <w:tc>
          <w:tcPr>
            <w:vAlign w:val="center"/>
          </w:tcPr>
          <w:p w:rsidR="00000000" w:rsidDel="00000000" w:rsidP="00000000" w:rsidRDefault="00000000" w:rsidRPr="00000000" w14:paraId="00000095">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9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23</w:t>
            </w:r>
          </w:p>
        </w:tc>
        <w:tc>
          <w:tcPr>
            <w:vAlign w:val="cente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HMRC Terms</w:t>
            </w:r>
          </w:p>
        </w:tc>
        <w:tc>
          <w:tcPr>
            <w:vAlign w:val="center"/>
          </w:tcPr>
          <w:p w:rsidR="00000000" w:rsidDel="00000000" w:rsidP="00000000" w:rsidRDefault="00000000" w:rsidRPr="00000000" w14:paraId="00000098">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bl>
    <w:p w:rsidR="00000000" w:rsidDel="00000000" w:rsidP="00000000" w:rsidRDefault="00000000" w:rsidRPr="00000000" w14:paraId="0000009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11: OTHER</w:t>
      </w:r>
    </w:p>
    <w:p w:rsidR="00000000" w:rsidDel="00000000" w:rsidP="00000000" w:rsidRDefault="00000000" w:rsidRPr="00000000" w14:paraId="0000009B">
      <w:pPr>
        <w:tabs>
          <w:tab w:val="left" w:leader="none" w:pos="2257"/>
        </w:tabs>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SECURITY POLICY</w:t>
      </w:r>
    </w:p>
    <w:p w:rsidR="00000000" w:rsidDel="00000000" w:rsidP="00000000" w:rsidRDefault="00000000" w:rsidRPr="00000000" w14:paraId="0000009C">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D">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E">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tabs>
          <w:tab w:val="left" w:leader="none" w:pos="2257"/>
        </w:tabs>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SUBCONTRACTOR(S)</w:t>
      </w:r>
    </w:p>
    <w:p w:rsidR="00000000" w:rsidDel="00000000" w:rsidP="00000000" w:rsidRDefault="00000000" w:rsidRPr="00000000" w14:paraId="000000A0">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1">
      <w:pPr>
        <w:tabs>
          <w:tab w:val="left" w:leader="none" w:pos="2257"/>
        </w:tabs>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2">
      <w:pPr>
        <w:tabs>
          <w:tab w:val="left" w:leader="none" w:pos="2257"/>
        </w:tabs>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COMMERCIALLY SENSITIVE INFORMATION</w:t>
      </w:r>
    </w:p>
    <w:p w:rsidR="00000000" w:rsidDel="00000000" w:rsidP="00000000" w:rsidRDefault="00000000" w:rsidRPr="00000000" w14:paraId="000000A3">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w:t>
      </w:r>
    </w:p>
    <w:p w:rsidR="00000000" w:rsidDel="00000000" w:rsidP="00000000" w:rsidRDefault="00000000" w:rsidRPr="00000000" w14:paraId="000000A4">
      <w:pPr>
        <w:spacing w:after="0" w:lineRule="auto"/>
        <w:rPr>
          <w:b w:val="1"/>
        </w:rPr>
      </w:pPr>
      <w:r w:rsidDel="00000000" w:rsidR="00000000" w:rsidRPr="00000000">
        <w:rPr>
          <w:b w:val="1"/>
          <w:rtl w:val="0"/>
        </w:rPr>
        <w:t xml:space="preserve">     </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12: DECLARATION </w:t>
      </w:r>
    </w:p>
    <w:tbl>
      <w:tblPr>
        <w:tblStyle w:val="Table5"/>
        <w:tblW w:w="9923.0" w:type="dxa"/>
        <w:jc w:val="left"/>
        <w:tblInd w:w="-5.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400"/>
      </w:tblPr>
      <w:tblGrid>
        <w:gridCol w:w="1691"/>
        <w:gridCol w:w="1276"/>
        <w:gridCol w:w="6956"/>
        <w:tblGridChange w:id="0">
          <w:tblGrid>
            <w:gridCol w:w="1691"/>
            <w:gridCol w:w="1276"/>
            <w:gridCol w:w="6956"/>
          </w:tblGrid>
        </w:tblGridChange>
      </w:tblGrid>
      <w:tr>
        <w:trPr>
          <w:cantSplit w:val="0"/>
          <w:trHeight w:val="397" w:hRule="atLeast"/>
          <w:tblHeader w:val="0"/>
        </w:trPr>
        <w:tc>
          <w:tcPr>
            <w:gridSpan w:val="3"/>
            <w:tcBorders>
              <w:top w:color="000000" w:space="0" w:sz="12" w:val="single"/>
              <w:bottom w:color="000000" w:space="0" w:sz="6" w:val="single"/>
            </w:tcBorders>
            <w:shd w:fill="bdd7ee" w:val="clear"/>
            <w:vAlign w:val="center"/>
          </w:tcPr>
          <w:p w:rsidR="00000000" w:rsidDel="00000000" w:rsidP="00000000" w:rsidRDefault="00000000" w:rsidRPr="00000000" w14:paraId="000000A6">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This Short Order Form, when completed and executed by both Parties, forms a Call-Off Contract under the Crown Commercial Service RM6302 Framework Contract.</w:t>
            </w:r>
          </w:p>
          <w:p w:rsidR="00000000" w:rsidDel="00000000" w:rsidP="00000000" w:rsidRDefault="00000000" w:rsidRPr="00000000" w14:paraId="000000A7">
            <w:pPr>
              <w:jc w:val="center"/>
              <w:rPr>
                <w:rFonts w:ascii="Arial" w:cs="Arial" w:eastAsia="Arial" w:hAnsi="Arial"/>
                <w:b w:val="1"/>
              </w:rPr>
            </w:pPr>
            <w:r w:rsidDel="00000000" w:rsidR="00000000" w:rsidRPr="00000000">
              <w:rPr>
                <w:rtl w:val="0"/>
              </w:rPr>
            </w:r>
          </w:p>
        </w:tc>
      </w:tr>
      <w:tr>
        <w:trPr>
          <w:cantSplit w:val="0"/>
          <w:trHeight w:val="397" w:hRule="atLeast"/>
          <w:tblHeader w:val="0"/>
        </w:trPr>
        <w:tc>
          <w:tcPr>
            <w:vMerge w:val="restart"/>
            <w:tcBorders>
              <w:top w:color="000000" w:space="0" w:sz="12" w:val="single"/>
              <w:bottom w:color="000000" w:space="0" w:sz="6" w:val="single"/>
            </w:tcBorders>
            <w:vAlign w:val="center"/>
          </w:tcPr>
          <w:p w:rsidR="00000000" w:rsidDel="00000000" w:rsidP="00000000" w:rsidRDefault="00000000" w:rsidRPr="00000000" w14:paraId="000000AA">
            <w:pPr>
              <w:jc w:val="right"/>
              <w:rPr>
                <w:rFonts w:ascii="Arial" w:cs="Arial" w:eastAsia="Arial" w:hAnsi="Arial"/>
              </w:rPr>
            </w:pPr>
            <w:r w:rsidDel="00000000" w:rsidR="00000000" w:rsidRPr="00000000">
              <w:rPr>
                <w:rFonts w:ascii="Arial" w:cs="Arial" w:eastAsia="Arial" w:hAnsi="Arial"/>
                <w:rtl w:val="0"/>
              </w:rPr>
              <w:t xml:space="preserve">On behalf of the Buyer</w:t>
            </w:r>
          </w:p>
        </w:tc>
        <w:tc>
          <w:tcPr>
            <w:tcBorders>
              <w:top w:color="000000" w:space="0" w:sz="12" w:val="single"/>
              <w:bottom w:color="000000" w:space="0" w:sz="6" w:val="single"/>
            </w:tcBorders>
            <w:vAlign w:val="center"/>
          </w:tcPr>
          <w:p w:rsidR="00000000" w:rsidDel="00000000" w:rsidP="00000000" w:rsidRDefault="00000000" w:rsidRPr="00000000" w14:paraId="000000AB">
            <w:pPr>
              <w:jc w:val="right"/>
              <w:rPr>
                <w:rFonts w:ascii="Arial" w:cs="Arial" w:eastAsia="Arial" w:hAnsi="Arial"/>
              </w:rPr>
            </w:pPr>
            <w:r w:rsidDel="00000000" w:rsidR="00000000" w:rsidRPr="00000000">
              <w:rPr>
                <w:rFonts w:ascii="Arial" w:cs="Arial" w:eastAsia="Arial" w:hAnsi="Arial"/>
                <w:rtl w:val="0"/>
              </w:rPr>
              <w:t xml:space="preserve">Name</w:t>
            </w:r>
          </w:p>
        </w:tc>
        <w:tc>
          <w:tcPr>
            <w:tcBorders>
              <w:top w:color="000000" w:space="0" w:sz="12" w:val="single"/>
              <w:bottom w:color="000000" w:space="0" w:sz="6" w:val="single"/>
            </w:tcBorders>
            <w:vAlign w:val="center"/>
          </w:tcPr>
          <w:p w:rsidR="00000000" w:rsidDel="00000000" w:rsidP="00000000" w:rsidRDefault="00000000" w:rsidRPr="00000000" w14:paraId="000000AC">
            <w:pPr>
              <w:rPr>
                <w:rFonts w:ascii="Arial" w:cs="Arial" w:eastAsia="Arial" w:hAnsi="Arial"/>
              </w:rPr>
            </w:pPr>
            <w:r w:rsidDel="00000000" w:rsidR="00000000" w:rsidRPr="00000000">
              <w:rPr>
                <w:rtl w:val="0"/>
              </w:rPr>
            </w:r>
          </w:p>
        </w:tc>
      </w:tr>
      <w:tr>
        <w:trPr>
          <w:cantSplit w:val="0"/>
          <w:trHeight w:val="397" w:hRule="atLeast"/>
          <w:tblHeader w:val="0"/>
        </w:trPr>
        <w:tc>
          <w:tcPr>
            <w:vMerge w:val="continue"/>
            <w:tcBorders>
              <w:top w:color="000000" w:space="0" w:sz="12" w:val="single"/>
              <w:bottom w:color="000000" w:space="0" w:sz="6" w:val="single"/>
            </w:tcBorders>
            <w:vAlign w:val="cente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AE">
            <w:pPr>
              <w:jc w:val="right"/>
              <w:rPr>
                <w:rFonts w:ascii="Arial" w:cs="Arial" w:eastAsia="Arial" w:hAnsi="Arial"/>
              </w:rPr>
            </w:pPr>
            <w:r w:rsidDel="00000000" w:rsidR="00000000" w:rsidRPr="00000000">
              <w:rPr>
                <w:rFonts w:ascii="Arial" w:cs="Arial" w:eastAsia="Arial" w:hAnsi="Arial"/>
                <w:rtl w:val="0"/>
              </w:rPr>
              <w:t xml:space="preserve">Job Title</w:t>
            </w:r>
          </w:p>
        </w:tc>
        <w:tc>
          <w:tcPr>
            <w:tcBorders>
              <w:top w:color="000000" w:space="0" w:sz="6" w:val="single"/>
              <w:bottom w:color="000000" w:space="0" w:sz="6" w:val="single"/>
            </w:tcBorders>
            <w:vAlign w:val="center"/>
          </w:tcPr>
          <w:p w:rsidR="00000000" w:rsidDel="00000000" w:rsidP="00000000" w:rsidRDefault="00000000" w:rsidRPr="00000000" w14:paraId="000000AF">
            <w:pPr>
              <w:rPr>
                <w:rFonts w:ascii="Arial" w:cs="Arial" w:eastAsia="Arial" w:hAnsi="Arial"/>
              </w:rPr>
            </w:pPr>
            <w:r w:rsidDel="00000000" w:rsidR="00000000" w:rsidRPr="00000000">
              <w:rPr>
                <w:rtl w:val="0"/>
              </w:rPr>
            </w:r>
          </w:p>
        </w:tc>
      </w:tr>
      <w:tr>
        <w:trPr>
          <w:cantSplit w:val="0"/>
          <w:trHeight w:val="397" w:hRule="atLeast"/>
          <w:tblHeader w:val="0"/>
        </w:trPr>
        <w:tc>
          <w:tcPr>
            <w:vMerge w:val="continue"/>
            <w:tcBorders>
              <w:top w:color="000000" w:space="0" w:sz="12" w:val="single"/>
              <w:bottom w:color="000000" w:space="0" w:sz="6" w:val="single"/>
            </w:tcBorders>
            <w:vAlign w:val="cente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B1">
            <w:pPr>
              <w:jc w:val="right"/>
              <w:rPr>
                <w:rFonts w:ascii="Arial" w:cs="Arial" w:eastAsia="Arial" w:hAnsi="Arial"/>
              </w:rPr>
            </w:pPr>
            <w:r w:rsidDel="00000000" w:rsidR="00000000" w:rsidRPr="00000000">
              <w:rPr>
                <w:rFonts w:ascii="Arial" w:cs="Arial" w:eastAsia="Arial" w:hAnsi="Arial"/>
                <w:rtl w:val="0"/>
              </w:rPr>
              <w:t xml:space="preserve">Date</w:t>
            </w:r>
          </w:p>
        </w:tc>
        <w:tc>
          <w:tcPr>
            <w:tcBorders>
              <w:top w:color="000000" w:space="0" w:sz="6" w:val="single"/>
              <w:bottom w:color="000000" w:space="0" w:sz="6" w:val="single"/>
            </w:tcBorders>
            <w:vAlign w:val="center"/>
          </w:tcPr>
          <w:p w:rsidR="00000000" w:rsidDel="00000000" w:rsidP="00000000" w:rsidRDefault="00000000" w:rsidRPr="00000000" w14:paraId="000000B2">
            <w:pPr>
              <w:rPr>
                <w:rFonts w:ascii="Arial" w:cs="Arial" w:eastAsia="Arial" w:hAnsi="Arial"/>
              </w:rPr>
            </w:pPr>
            <w:r w:rsidDel="00000000" w:rsidR="00000000" w:rsidRPr="00000000">
              <w:rPr>
                <w:rtl w:val="0"/>
              </w:rPr>
            </w:r>
          </w:p>
        </w:tc>
      </w:tr>
      <w:tr>
        <w:trPr>
          <w:cantSplit w:val="0"/>
          <w:trHeight w:val="397" w:hRule="atLeast"/>
          <w:tblHeader w:val="0"/>
        </w:trPr>
        <w:tc>
          <w:tcPr>
            <w:vMerge w:val="continue"/>
            <w:tcBorders>
              <w:top w:color="000000" w:space="0" w:sz="12" w:val="single"/>
              <w:bottom w:color="000000" w:space="0" w:sz="6" w:val="single"/>
            </w:tcBorders>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6" w:val="single"/>
              <w:bottom w:color="000000" w:space="0" w:sz="12" w:val="single"/>
            </w:tcBorders>
            <w:vAlign w:val="center"/>
          </w:tcPr>
          <w:p w:rsidR="00000000" w:rsidDel="00000000" w:rsidP="00000000" w:rsidRDefault="00000000" w:rsidRPr="00000000" w14:paraId="000000B4">
            <w:pPr>
              <w:jc w:val="right"/>
              <w:rPr>
                <w:rFonts w:ascii="Arial" w:cs="Arial" w:eastAsia="Arial" w:hAnsi="Arial"/>
              </w:rPr>
            </w:pPr>
            <w:r w:rsidDel="00000000" w:rsidR="00000000" w:rsidRPr="00000000">
              <w:rPr>
                <w:rFonts w:ascii="Arial" w:cs="Arial" w:eastAsia="Arial" w:hAnsi="Arial"/>
                <w:rtl w:val="0"/>
              </w:rPr>
              <w:t xml:space="preserve">Signature</w:t>
            </w:r>
          </w:p>
        </w:tc>
        <w:tc>
          <w:tcPr>
            <w:tcBorders>
              <w:top w:color="000000" w:space="0" w:sz="6" w:val="single"/>
              <w:bottom w:color="000000" w:space="0" w:sz="12" w:val="single"/>
            </w:tcBorders>
            <w:vAlign w:val="center"/>
          </w:tcPr>
          <w:p w:rsidR="00000000" w:rsidDel="00000000" w:rsidP="00000000" w:rsidRDefault="00000000" w:rsidRPr="00000000" w14:paraId="000000B5">
            <w:pPr>
              <w:rPr>
                <w:rFonts w:ascii="Arial" w:cs="Arial" w:eastAsia="Arial" w:hAnsi="Arial"/>
              </w:rPr>
            </w:pPr>
            <w:r w:rsidDel="00000000" w:rsidR="00000000" w:rsidRPr="00000000">
              <w:rPr>
                <w:rtl w:val="0"/>
              </w:rPr>
            </w:r>
          </w:p>
        </w:tc>
      </w:tr>
      <w:tr>
        <w:trPr>
          <w:cantSplit w:val="0"/>
          <w:trHeight w:val="397" w:hRule="atLeast"/>
          <w:tblHeader w:val="0"/>
        </w:trPr>
        <w:tc>
          <w:tcPr>
            <w:vMerge w:val="restart"/>
            <w:tcBorders>
              <w:top w:color="000000" w:space="0" w:sz="12" w:val="single"/>
            </w:tcBorders>
            <w:vAlign w:val="center"/>
          </w:tcPr>
          <w:p w:rsidR="00000000" w:rsidDel="00000000" w:rsidP="00000000" w:rsidRDefault="00000000" w:rsidRPr="00000000" w14:paraId="000000B6">
            <w:pPr>
              <w:jc w:val="right"/>
              <w:rPr>
                <w:rFonts w:ascii="Arial" w:cs="Arial" w:eastAsia="Arial" w:hAnsi="Arial"/>
              </w:rPr>
            </w:pPr>
            <w:r w:rsidDel="00000000" w:rsidR="00000000" w:rsidRPr="00000000">
              <w:rPr>
                <w:rFonts w:ascii="Arial" w:cs="Arial" w:eastAsia="Arial" w:hAnsi="Arial"/>
                <w:rtl w:val="0"/>
              </w:rPr>
              <w:t xml:space="preserve">On behalf of the Supplier</w:t>
            </w:r>
          </w:p>
        </w:tc>
        <w:tc>
          <w:tcPr>
            <w:tcBorders>
              <w:top w:color="000000" w:space="0" w:sz="12" w:val="single"/>
            </w:tcBorders>
            <w:vAlign w:val="center"/>
          </w:tcPr>
          <w:p w:rsidR="00000000" w:rsidDel="00000000" w:rsidP="00000000" w:rsidRDefault="00000000" w:rsidRPr="00000000" w14:paraId="000000B7">
            <w:pPr>
              <w:jc w:val="right"/>
              <w:rPr>
                <w:rFonts w:ascii="Arial" w:cs="Arial" w:eastAsia="Arial" w:hAnsi="Arial"/>
              </w:rPr>
            </w:pPr>
            <w:r w:rsidDel="00000000" w:rsidR="00000000" w:rsidRPr="00000000">
              <w:rPr>
                <w:rFonts w:ascii="Arial" w:cs="Arial" w:eastAsia="Arial" w:hAnsi="Arial"/>
                <w:rtl w:val="0"/>
              </w:rPr>
              <w:t xml:space="preserve">Name</w:t>
            </w:r>
          </w:p>
        </w:tc>
        <w:tc>
          <w:tcPr>
            <w:tcBorders>
              <w:top w:color="000000" w:space="0" w:sz="12" w:val="single"/>
            </w:tcBorders>
            <w:vAlign w:val="center"/>
          </w:tcPr>
          <w:p w:rsidR="00000000" w:rsidDel="00000000" w:rsidP="00000000" w:rsidRDefault="00000000" w:rsidRPr="00000000" w14:paraId="000000B8">
            <w:pPr>
              <w:rPr>
                <w:rFonts w:ascii="Arial" w:cs="Arial" w:eastAsia="Arial" w:hAnsi="Arial"/>
              </w:rPr>
            </w:pPr>
            <w:r w:rsidDel="00000000" w:rsidR="00000000" w:rsidRPr="00000000">
              <w:rPr>
                <w:rtl w:val="0"/>
              </w:rPr>
            </w:r>
          </w:p>
        </w:tc>
      </w:tr>
      <w:tr>
        <w:trPr>
          <w:cantSplit w:val="0"/>
          <w:trHeight w:val="397" w:hRule="atLeast"/>
          <w:tblHeader w:val="0"/>
        </w:trPr>
        <w:tc>
          <w:tcPr>
            <w:vMerge w:val="continue"/>
            <w:tcBorders>
              <w:top w:color="000000" w:space="0" w:sz="12" w:val="single"/>
            </w:tcBorders>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BA">
            <w:pPr>
              <w:jc w:val="right"/>
              <w:rPr>
                <w:rFonts w:ascii="Arial" w:cs="Arial" w:eastAsia="Arial" w:hAnsi="Arial"/>
              </w:rPr>
            </w:pPr>
            <w:r w:rsidDel="00000000" w:rsidR="00000000" w:rsidRPr="00000000">
              <w:rPr>
                <w:rFonts w:ascii="Arial" w:cs="Arial" w:eastAsia="Arial" w:hAnsi="Arial"/>
                <w:rtl w:val="0"/>
              </w:rPr>
              <w:t xml:space="preserve">Job Title</w:t>
            </w:r>
          </w:p>
        </w:tc>
        <w:tc>
          <w:tcPr>
            <w:vAlign w:val="center"/>
          </w:tcPr>
          <w:p w:rsidR="00000000" w:rsidDel="00000000" w:rsidP="00000000" w:rsidRDefault="00000000" w:rsidRPr="00000000" w14:paraId="000000BB">
            <w:pPr>
              <w:rPr>
                <w:rFonts w:ascii="Arial" w:cs="Arial" w:eastAsia="Arial" w:hAnsi="Arial"/>
              </w:rPr>
            </w:pPr>
            <w:r w:rsidDel="00000000" w:rsidR="00000000" w:rsidRPr="00000000">
              <w:rPr>
                <w:rtl w:val="0"/>
              </w:rPr>
            </w:r>
          </w:p>
        </w:tc>
      </w:tr>
      <w:tr>
        <w:trPr>
          <w:cantSplit w:val="0"/>
          <w:trHeight w:val="397" w:hRule="atLeast"/>
          <w:tblHeader w:val="0"/>
        </w:trPr>
        <w:tc>
          <w:tcPr>
            <w:vMerge w:val="continue"/>
            <w:tcBorders>
              <w:top w:color="000000" w:space="0" w:sz="12" w:val="single"/>
            </w:tcBorders>
            <w:vAlign w:val="cente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BD">
            <w:pPr>
              <w:jc w:val="right"/>
              <w:rPr>
                <w:rFonts w:ascii="Arial" w:cs="Arial" w:eastAsia="Arial" w:hAnsi="Arial"/>
              </w:rPr>
            </w:pPr>
            <w:r w:rsidDel="00000000" w:rsidR="00000000" w:rsidRPr="00000000">
              <w:rPr>
                <w:rFonts w:ascii="Arial" w:cs="Arial" w:eastAsia="Arial" w:hAnsi="Arial"/>
                <w:rtl w:val="0"/>
              </w:rPr>
              <w:t xml:space="preserve">Date</w:t>
            </w:r>
          </w:p>
        </w:tc>
        <w:tc>
          <w:tcPr>
            <w:vAlign w:val="center"/>
          </w:tcPr>
          <w:p w:rsidR="00000000" w:rsidDel="00000000" w:rsidP="00000000" w:rsidRDefault="00000000" w:rsidRPr="00000000" w14:paraId="000000BE">
            <w:pPr>
              <w:rPr>
                <w:rFonts w:ascii="Arial" w:cs="Arial" w:eastAsia="Arial" w:hAnsi="Arial"/>
              </w:rPr>
            </w:pPr>
            <w:r w:rsidDel="00000000" w:rsidR="00000000" w:rsidRPr="00000000">
              <w:rPr>
                <w:rtl w:val="0"/>
              </w:rPr>
            </w:r>
          </w:p>
        </w:tc>
      </w:tr>
      <w:tr>
        <w:trPr>
          <w:cantSplit w:val="0"/>
          <w:trHeight w:val="397" w:hRule="atLeast"/>
          <w:tblHeader w:val="0"/>
        </w:trPr>
        <w:tc>
          <w:tcPr>
            <w:vMerge w:val="continue"/>
            <w:tcBorders>
              <w:top w:color="000000" w:space="0" w:sz="12" w:val="single"/>
            </w:tcBorders>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C0">
            <w:pPr>
              <w:jc w:val="right"/>
              <w:rPr>
                <w:rFonts w:ascii="Arial" w:cs="Arial" w:eastAsia="Arial" w:hAnsi="Arial"/>
              </w:rPr>
            </w:pPr>
            <w:r w:rsidDel="00000000" w:rsidR="00000000" w:rsidRPr="00000000">
              <w:rPr>
                <w:rFonts w:ascii="Arial" w:cs="Arial" w:eastAsia="Arial" w:hAnsi="Arial"/>
                <w:rtl w:val="0"/>
              </w:rPr>
              <w:t xml:space="preserve">Signature</w:t>
            </w:r>
          </w:p>
        </w:tc>
        <w:tc>
          <w:tcPr>
            <w:vAlign w:val="center"/>
          </w:tcPr>
          <w:p w:rsidR="00000000" w:rsidDel="00000000" w:rsidP="00000000" w:rsidRDefault="00000000" w:rsidRPr="00000000" w14:paraId="000000C1">
            <w:pPr>
              <w:rPr>
                <w:rFonts w:ascii="Arial" w:cs="Arial" w:eastAsia="Arial" w:hAnsi="Arial"/>
              </w:rPr>
            </w:pPr>
            <w:r w:rsidDel="00000000" w:rsidR="00000000" w:rsidRPr="00000000">
              <w:rPr>
                <w:rtl w:val="0"/>
              </w:rPr>
            </w:r>
          </w:p>
        </w:tc>
      </w:tr>
    </w:tbl>
    <w:p w:rsidR="00000000" w:rsidDel="00000000" w:rsidP="00000000" w:rsidRDefault="00000000" w:rsidRPr="00000000" w14:paraId="000000C2">
      <w:pPr>
        <w:rPr>
          <w:rFonts w:ascii="Arial" w:cs="Arial" w:eastAsia="Arial" w:hAnsi="Arial"/>
        </w:rPr>
      </w:pPr>
      <w:r w:rsidDel="00000000" w:rsidR="00000000" w:rsidRPr="00000000">
        <w:rPr>
          <w:rtl w:val="0"/>
        </w:rPr>
      </w:r>
    </w:p>
    <w:p w:rsidR="00000000" w:rsidDel="00000000" w:rsidP="00000000" w:rsidRDefault="00000000" w:rsidRPr="00000000" w14:paraId="000000C3">
      <w:pPr>
        <w:rPr>
          <w:rFonts w:ascii="Arial" w:cs="Arial" w:eastAsia="Arial" w:hAnsi="Arial"/>
        </w:rPr>
      </w:pPr>
      <w:r w:rsidDel="00000000" w:rsidR="00000000" w:rsidRPr="00000000">
        <w:rPr>
          <w:rtl w:val="0"/>
        </w:rPr>
      </w:r>
    </w:p>
    <w:p w:rsidR="00000000" w:rsidDel="00000000" w:rsidP="00000000" w:rsidRDefault="00000000" w:rsidRPr="00000000" w14:paraId="000000C4">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C5">
      <w:pPr>
        <w:rPr>
          <w:rFonts w:ascii="Arial" w:cs="Arial" w:eastAsia="Arial" w:hAnsi="Arial"/>
        </w:rPr>
      </w:pPr>
      <w:r w:rsidDel="00000000" w:rsidR="00000000" w:rsidRPr="00000000">
        <w:rPr>
          <w:rtl w:val="0"/>
        </w:rPr>
      </w:r>
    </w:p>
    <w:p w:rsidR="00000000" w:rsidDel="00000000" w:rsidP="00000000" w:rsidRDefault="00000000" w:rsidRPr="00000000" w14:paraId="000000C6">
      <w:pPr>
        <w:keepNext w:val="1"/>
        <w:spacing w:after="0" w:line="25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A – Standard Terms</w:t>
        <w:br w:type="textWrapping"/>
      </w:r>
    </w:p>
    <w:p w:rsidR="00000000" w:rsidDel="00000000" w:rsidP="00000000" w:rsidRDefault="00000000" w:rsidRPr="00000000" w14:paraId="000000C7">
      <w:pPr>
        <w:keepNext w:val="1"/>
        <w:spacing w:after="0" w:line="25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INCORPORATED TERMS</w:t>
      </w:r>
    </w:p>
    <w:p w:rsidR="00000000" w:rsidDel="00000000" w:rsidP="00000000" w:rsidRDefault="00000000" w:rsidRPr="00000000" w14:paraId="000000C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C9">
      <w:pPr>
        <w:numPr>
          <w:ilvl w:val="0"/>
          <w:numId w:val="3"/>
        </w:numPr>
        <w:spacing w:after="0" w:line="276"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Short Order Form including the Call-Off Special Terms and Call-Off Special Schedules.</w:t>
      </w:r>
    </w:p>
    <w:p w:rsidR="00000000" w:rsidDel="00000000" w:rsidP="00000000" w:rsidRDefault="00000000" w:rsidRPr="00000000" w14:paraId="000000CA">
      <w:pPr>
        <w:numPr>
          <w:ilvl w:val="0"/>
          <w:numId w:val="3"/>
        </w:numPr>
        <w:spacing w:after="0" w:line="256"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w:t>
      </w:r>
    </w:p>
    <w:p w:rsidR="00000000" w:rsidDel="00000000" w:rsidP="00000000" w:rsidRDefault="00000000" w:rsidRPr="00000000" w14:paraId="000000CB">
      <w:pPr>
        <w:numPr>
          <w:ilvl w:val="0"/>
          <w:numId w:val="3"/>
        </w:numPr>
        <w:spacing w:after="0" w:line="256" w:lineRule="auto"/>
        <w:ind w:left="72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tl w:val="0"/>
        </w:rPr>
      </w:r>
    </w:p>
    <w:p w:rsidR="00000000" w:rsidDel="00000000" w:rsidP="00000000" w:rsidRDefault="00000000" w:rsidRPr="00000000" w14:paraId="000000CC">
      <w:pPr>
        <w:keepNext w:val="1"/>
        <w:numPr>
          <w:ilvl w:val="0"/>
          <w:numId w:val="3"/>
        </w:numPr>
        <w:spacing w:after="0" w:line="256"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C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Schedules</w:t>
      </w:r>
    </w:p>
    <w:p w:rsidR="00000000" w:rsidDel="00000000" w:rsidP="00000000" w:rsidRDefault="00000000" w:rsidRPr="00000000" w14:paraId="000000C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2 (Variation Form) </w:t>
      </w:r>
    </w:p>
    <w:p w:rsidR="00000000" w:rsidDel="00000000" w:rsidP="00000000" w:rsidRDefault="00000000" w:rsidRPr="00000000" w14:paraId="000000C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3 (Insurance Requirements)</w:t>
      </w:r>
    </w:p>
    <w:p w:rsidR="00000000" w:rsidDel="00000000" w:rsidP="00000000" w:rsidRDefault="00000000" w:rsidRPr="00000000" w14:paraId="000000D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4 (Commercially Sensitive Information)</w:t>
      </w:r>
    </w:p>
    <w:p w:rsidR="00000000" w:rsidDel="00000000" w:rsidP="00000000" w:rsidRDefault="00000000" w:rsidRPr="00000000" w14:paraId="000000D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 Schedule 6 (Key Subcontractors)</w:t>
      </w:r>
    </w:p>
    <w:p w:rsidR="00000000" w:rsidDel="00000000" w:rsidP="00000000" w:rsidRDefault="00000000" w:rsidRPr="00000000" w14:paraId="000000D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7 (Financial Difficulties)</w:t>
      </w:r>
    </w:p>
    <w:p w:rsidR="00000000" w:rsidDel="00000000" w:rsidP="00000000" w:rsidRDefault="00000000" w:rsidRPr="00000000" w14:paraId="000000D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8 (Guarantee)</w:t>
      </w:r>
    </w:p>
    <w:p w:rsidR="00000000" w:rsidDel="00000000" w:rsidP="00000000" w:rsidRDefault="00000000" w:rsidRPr="00000000" w14:paraId="000000D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10 (Rectification Plan)</w:t>
      </w:r>
    </w:p>
    <w:p w:rsidR="00000000" w:rsidDel="00000000" w:rsidP="00000000" w:rsidRDefault="00000000" w:rsidRPr="00000000" w14:paraId="000000D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w:t>
      </w:r>
    </w:p>
    <w:p w:rsidR="00000000" w:rsidDel="00000000" w:rsidP="00000000" w:rsidRDefault="00000000" w:rsidRPr="00000000" w14:paraId="000000D6">
      <w:pPr>
        <w:numPr>
          <w:ilvl w:val="0"/>
          <w:numId w:val="4"/>
        </w:numPr>
        <w:spacing w:after="0" w:line="276"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w:t>
      </w:r>
    </w:p>
    <w:p w:rsidR="00000000" w:rsidDel="00000000" w:rsidP="00000000" w:rsidRDefault="00000000" w:rsidRPr="00000000" w14:paraId="000000D7">
      <w:pPr>
        <w:numPr>
          <w:ilvl w:val="1"/>
          <w:numId w:val="4"/>
        </w:numPr>
        <w:spacing w:after="0" w:line="276"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D8">
      <w:pPr>
        <w:numPr>
          <w:ilvl w:val="1"/>
          <w:numId w:val="4"/>
        </w:numPr>
        <w:spacing w:after="0" w:line="276"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D9">
      <w:pPr>
        <w:numPr>
          <w:ilvl w:val="1"/>
          <w:numId w:val="4"/>
        </w:numPr>
        <w:spacing w:after="0" w:line="276"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r>
    </w:p>
    <w:p w:rsidR="00000000" w:rsidDel="00000000" w:rsidP="00000000" w:rsidRDefault="00000000" w:rsidRPr="00000000" w14:paraId="000000DA">
      <w:pPr>
        <w:numPr>
          <w:ilvl w:val="1"/>
          <w:numId w:val="4"/>
        </w:numPr>
        <w:spacing w:after="0" w:line="276"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(Specification)</w:t>
      </w:r>
    </w:p>
    <w:p w:rsidR="00000000" w:rsidDel="00000000" w:rsidP="00000000" w:rsidRDefault="00000000" w:rsidRPr="00000000" w14:paraId="000000DB">
      <w:pPr>
        <w:numPr>
          <w:ilvl w:val="0"/>
          <w:numId w:val="4"/>
        </w:numPr>
        <w:spacing w:after="0" w:line="276" w:lineRule="auto"/>
        <w:ind w:left="108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Optional Call-Off Schedules pursuant to section 7 of this Short Order Form</w:t>
      </w:r>
    </w:p>
    <w:p w:rsidR="00000000" w:rsidDel="00000000" w:rsidP="00000000" w:rsidRDefault="00000000" w:rsidRPr="00000000" w14:paraId="000000DC">
      <w:pPr>
        <w:numPr>
          <w:ilvl w:val="1"/>
          <w:numId w:val="4"/>
        </w:numPr>
        <w:spacing w:after="0" w:line="276"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 Off Schedule 17 (MoD Terms) </w:t>
      </w:r>
    </w:p>
    <w:p w:rsidR="00000000" w:rsidDel="00000000" w:rsidP="00000000" w:rsidRDefault="00000000" w:rsidRPr="00000000" w14:paraId="000000DD">
      <w:pPr>
        <w:numPr>
          <w:ilvl w:val="1"/>
          <w:numId w:val="4"/>
        </w:numPr>
        <w:spacing w:after="0" w:line="276"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 Off Schedule 19 (Scottish Terms)</w:t>
      </w:r>
    </w:p>
    <w:p w:rsidR="00000000" w:rsidDel="00000000" w:rsidP="00000000" w:rsidRDefault="00000000" w:rsidRPr="00000000" w14:paraId="000000DE">
      <w:pPr>
        <w:numPr>
          <w:ilvl w:val="1"/>
          <w:numId w:val="4"/>
        </w:numPr>
        <w:spacing w:after="0" w:line="276"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 Off Schedule 20 (Call Off Specification)</w:t>
      </w:r>
    </w:p>
    <w:p w:rsidR="00000000" w:rsidDel="00000000" w:rsidP="00000000" w:rsidRDefault="00000000" w:rsidRPr="00000000" w14:paraId="000000DF">
      <w:pPr>
        <w:numPr>
          <w:ilvl w:val="1"/>
          <w:numId w:val="4"/>
        </w:numPr>
        <w:spacing w:after="0" w:line="276"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 Off Schedule 21 (Northern Ireland Law)</w:t>
      </w:r>
    </w:p>
    <w:p w:rsidR="00000000" w:rsidDel="00000000" w:rsidP="00000000" w:rsidRDefault="00000000" w:rsidRPr="00000000" w14:paraId="000000E0">
      <w:pPr>
        <w:numPr>
          <w:ilvl w:val="1"/>
          <w:numId w:val="4"/>
        </w:numPr>
        <w:spacing w:after="0" w:line="276"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 Off Schedule 23 (HMRC Terms)</w:t>
      </w:r>
    </w:p>
    <w:p w:rsidR="00000000" w:rsidDel="00000000" w:rsidP="00000000" w:rsidRDefault="00000000" w:rsidRPr="00000000" w14:paraId="000000E1">
      <w:pPr>
        <w:numPr>
          <w:ilvl w:val="0"/>
          <w:numId w:val="3"/>
        </w:numPr>
        <w:spacing w:after="0" w:line="256"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E2">
      <w:pPr>
        <w:numPr>
          <w:ilvl w:val="0"/>
          <w:numId w:val="3"/>
        </w:numPr>
        <w:spacing w:after="0" w:line="256"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w:t>
        <w:tab/>
      </w:r>
    </w:p>
    <w:p w:rsidR="00000000" w:rsidDel="00000000" w:rsidP="00000000" w:rsidRDefault="00000000" w:rsidRPr="00000000" w14:paraId="000000E3">
      <w:pPr>
        <w:spacing w:after="0" w:line="256" w:lineRule="auto"/>
        <w:ind w:left="720" w:firstLine="0"/>
        <w:jc w:val="both"/>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E4">
      <w:pPr>
        <w:tabs>
          <w:tab w:val="left" w:leader="none" w:pos="2257"/>
        </w:tabs>
        <w:spacing w:after="0" w:line="256" w:lineRule="auto"/>
        <w:jc w:val="both"/>
        <w:rPr>
          <w:rFonts w:ascii="Arial" w:cs="Arial" w:eastAsia="Arial" w:hAnsi="Arial"/>
        </w:rPr>
      </w:pPr>
      <w:r w:rsidDel="00000000" w:rsidR="00000000" w:rsidRPr="00000000">
        <w:rPr>
          <w:rtl w:val="0"/>
        </w:rPr>
      </w:r>
    </w:p>
    <w:sectPr>
      <w:headerReference r:id="rId7" w:type="default"/>
      <w:headerReference r:id="rId8" w:type="first"/>
      <w:headerReference r:id="rId9" w:type="even"/>
      <w:pgSz w:h="16838" w:w="11906" w:orient="portrait"/>
      <w:pgMar w:bottom="851" w:top="709" w:left="1080" w:right="1080" w:header="567"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MS Gothic"/>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pict>
        <v:shape id="PowerPlusWaterMarkObject3" style="position:absolute;width:429.4pt;height:257.64992125984253pt;rotation:315;z-index:-503316481;mso-position-horizontal-relative:margin;mso-position-horizontal:center;mso-position-vertical-relative:margin;mso-position-vertical:center;" fillcolor="#c0c0c0" stroked="f" type="#_x0000_t136">
          <v:fill angle="0" opacity="32768f"/>
          <v:textpath fitshape="t" string="DRAFT" style="font-family:&amp;quot;Calibri&amp;quot;;font-size:1pt;"/>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pict>
        <v:shape id="PowerPlusWaterMarkObject1" style="position:absolute;width:429.4pt;height:257.64992125984253pt;rotation:315;z-index:-503316481;mso-position-horizontal-relative:margin;mso-position-horizontal:center;mso-position-vertical-relative:margin;mso-position-vertical:center;" fillcolor="#c0c0c0" stroked="f" type="#_x0000_t136">
          <v:fill angle="0" opacity="32768f"/>
          <v:textpath fitshape="t" string="DRAFT" style="font-family:&amp;quot;Calibri&amp;quot;;font-size:1pt;"/>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pStyle w:val="Heading3"/>
      <w:ind w:left="0" w:firstLine="0"/>
      <w:jc w:val="center"/>
      <w:rPr>
        <w:rFonts w:ascii="Arial" w:cs="Arial" w:eastAsia="Arial" w:hAnsi="Arial"/>
        <w:b w:val="1"/>
        <w:sz w:val="28"/>
        <w:szCs w:val="28"/>
      </w:rPr>
    </w:pPr>
    <w:r w:rsidDel="00000000" w:rsidR="00000000" w:rsidRPr="00000000">
      <w:rPr/>
      <w:pict>
        <v:shape id="PowerPlusWaterMarkObject2" style="position:absolute;width:429.4pt;height:257.64992125984253pt;rotation:315;z-index:-503316481;mso-position-horizontal-relative:margin;mso-position-horizontal:center;mso-position-vertical-relative:margin;mso-position-vertical:center;" fillcolor="#c0c0c0" stroked="f" type="#_x0000_t136">
          <v:fill angle="0" opacity="32768f"/>
          <v:textpath fitshape="t" string="DRAFT" style="font-family:&amp;quot;Calibri&amp;quot;;font-size:1pt;"/>
        </v:shape>
      </w:pict>
    </w:r>
    <w:r w:rsidDel="00000000" w:rsidR="00000000" w:rsidRPr="00000000">
      <w:rPr>
        <w:rFonts w:ascii="Arial" w:cs="Arial" w:eastAsia="Arial" w:hAnsi="Arial"/>
        <w:b w:val="1"/>
        <w:sz w:val="28"/>
        <w:szCs w:val="28"/>
        <w:rtl w:val="0"/>
      </w:rPr>
      <w:t xml:space="preserve">RM6302 LANGUAGE SERVICES</w:t>
    </w:r>
  </w:p>
  <w:p w:rsidR="00000000" w:rsidDel="00000000" w:rsidP="00000000" w:rsidRDefault="00000000" w:rsidRPr="00000000" w14:paraId="000000E8">
    <w:pPr>
      <w:pStyle w:val="Heading3"/>
      <w:ind w:left="0" w:firstLine="0"/>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FRAMEWORK SCHEDULE 6A</w:t>
    </w:r>
  </w:p>
  <w:p w:rsidR="00000000" w:rsidDel="00000000" w:rsidP="00000000" w:rsidRDefault="00000000" w:rsidRPr="00000000" w14:paraId="000000E9">
    <w:pPr>
      <w:pStyle w:val="Heading3"/>
      <w:ind w:left="0" w:firstLine="0"/>
      <w:jc w:val="center"/>
      <w:rPr/>
    </w:pPr>
    <w:r w:rsidDel="00000000" w:rsidR="00000000" w:rsidRPr="00000000">
      <w:rPr>
        <w:rFonts w:ascii="Arial" w:cs="Arial" w:eastAsia="Arial" w:hAnsi="Arial"/>
        <w:b w:val="1"/>
        <w:sz w:val="28"/>
        <w:szCs w:val="28"/>
        <w:rtl w:val="0"/>
      </w:rPr>
      <w:t xml:space="preserve">SHORT ORDER FORM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1440" w:hanging="360"/>
      </w:pPr>
      <w:rPr>
        <w:rFonts w:ascii="Arial" w:cs="Arial" w:eastAsia="Arial" w:hAnsi="Arial"/>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decimal"/>
      <w:lvlText w:val="%1."/>
      <w:lvlJc w:val="left"/>
      <w:pPr>
        <w:ind w:left="720" w:hanging="360"/>
      </w:pPr>
      <w:rPr>
        <w:strike w:val="0"/>
        <w:u w:val="none"/>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pBdr>
        <w:top w:space="0" w:sz="0" w:val="nil"/>
        <w:left w:space="0" w:sz="0" w:val="nil"/>
        <w:bottom w:space="0" w:sz="0" w:val="nil"/>
        <w:right w:space="0" w:sz="0" w:val="nil"/>
        <w:between w:space="0" w:sz="0" w:val="nil"/>
      </w:pBdr>
      <w:spacing w:after="240" w:line="240" w:lineRule="auto"/>
      <w:ind w:left="3207" w:hanging="1080"/>
      <w:jc w:val="both"/>
    </w:pPr>
    <w:rPr>
      <w:rFonts w:ascii="Times New Roman" w:cs="Times New Roman" w:eastAsia="Times New Roman" w:hAnsi="Times New Roman"/>
      <w:color w:val="000000"/>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761CA"/>
  </w:style>
  <w:style w:type="paragraph" w:styleId="Heading1">
    <w:name w:val="heading 1"/>
    <w:basedOn w:val="Normal"/>
    <w:next w:val="Normal"/>
    <w:link w:val="Heading1Char"/>
    <w:uiPriority w:val="9"/>
    <w:qFormat w:val="1"/>
    <w:rsid w:val="004969F4"/>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semiHidden w:val="1"/>
    <w:unhideWhenUsed w:val="1"/>
    <w:qFormat w:val="1"/>
    <w:rsid w:val="004969F4"/>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rsid w:val="00E76DA0"/>
    <w:pPr>
      <w:pBdr>
        <w:top w:space="0" w:sz="0" w:val="nil"/>
        <w:left w:space="0" w:sz="0" w:val="nil"/>
        <w:bottom w:space="0" w:sz="0" w:val="nil"/>
        <w:right w:space="0" w:sz="0" w:val="nil"/>
        <w:between w:space="0" w:sz="0" w:val="nil"/>
      </w:pBdr>
      <w:spacing w:after="240" w:line="240" w:lineRule="auto"/>
      <w:ind w:left="3207" w:hanging="1080"/>
      <w:jc w:val="both"/>
      <w:outlineLvl w:val="2"/>
    </w:pPr>
    <w:rPr>
      <w:rFonts w:ascii="Times New Roman" w:cs="Times New Roman" w:eastAsia="Times New Roman" w:hAnsi="Times New Roman"/>
      <w:color w:val="00000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3Char" w:customStyle="1">
    <w:name w:val="Heading 3 Char"/>
    <w:basedOn w:val="DefaultParagraphFont"/>
    <w:link w:val="Heading3"/>
    <w:rsid w:val="00E76DA0"/>
    <w:rPr>
      <w:rFonts w:ascii="Times New Roman" w:cs="Times New Roman" w:eastAsia="Times New Roman" w:hAnsi="Times New Roman"/>
      <w:color w:val="000000"/>
      <w:lang w:eastAsia="en-GB"/>
    </w:rPr>
  </w:style>
  <w:style w:type="table" w:styleId="TableGrid">
    <w:name w:val="Table Grid"/>
    <w:basedOn w:val="TableNormal"/>
    <w:uiPriority w:val="39"/>
    <w:rsid w:val="00E76DA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630B5C"/>
    <w:pPr>
      <w:ind w:left="720"/>
      <w:contextualSpacing w:val="1"/>
    </w:pPr>
  </w:style>
  <w:style w:type="character" w:styleId="Heading1Char" w:customStyle="1">
    <w:name w:val="Heading 1 Char"/>
    <w:basedOn w:val="DefaultParagraphFont"/>
    <w:link w:val="Heading1"/>
    <w:uiPriority w:val="9"/>
    <w:rsid w:val="004969F4"/>
    <w:rPr>
      <w:rFonts w:asciiTheme="majorHAnsi" w:cstheme="majorBidi" w:eastAsiaTheme="majorEastAsia" w:hAnsiTheme="majorHAnsi"/>
      <w:color w:val="2e74b5" w:themeColor="accent1" w:themeShade="0000BF"/>
      <w:sz w:val="32"/>
      <w:szCs w:val="32"/>
    </w:rPr>
  </w:style>
  <w:style w:type="character" w:styleId="Heading2Char" w:customStyle="1">
    <w:name w:val="Heading 2 Char"/>
    <w:basedOn w:val="DefaultParagraphFont"/>
    <w:link w:val="Heading2"/>
    <w:uiPriority w:val="9"/>
    <w:semiHidden w:val="1"/>
    <w:rsid w:val="004969F4"/>
    <w:rPr>
      <w:rFonts w:asciiTheme="majorHAnsi" w:cstheme="majorBidi" w:eastAsiaTheme="majorEastAsia" w:hAnsiTheme="majorHAnsi"/>
      <w:color w:val="2e74b5" w:themeColor="accent1" w:themeShade="0000BF"/>
      <w:sz w:val="26"/>
      <w:szCs w:val="26"/>
    </w:rPr>
  </w:style>
  <w:style w:type="paragraph" w:styleId="BalloonText">
    <w:name w:val="Balloon Text"/>
    <w:basedOn w:val="Normal"/>
    <w:link w:val="BalloonTextChar"/>
    <w:uiPriority w:val="99"/>
    <w:semiHidden w:val="1"/>
    <w:unhideWhenUsed w:val="1"/>
    <w:rsid w:val="0047015F"/>
    <w:pPr>
      <w:spacing w:after="0" w:line="240" w:lineRule="auto"/>
    </w:pPr>
    <w:rPr>
      <w:rFonts w:ascii="Times New Roman" w:cs="Times New Roman" w:hAnsi="Times New Roman"/>
      <w:sz w:val="18"/>
      <w:szCs w:val="18"/>
    </w:rPr>
  </w:style>
  <w:style w:type="character" w:styleId="BalloonTextChar" w:customStyle="1">
    <w:name w:val="Balloon Text Char"/>
    <w:basedOn w:val="DefaultParagraphFont"/>
    <w:link w:val="BalloonText"/>
    <w:uiPriority w:val="99"/>
    <w:semiHidden w:val="1"/>
    <w:rsid w:val="0047015F"/>
    <w:rPr>
      <w:rFonts w:ascii="Times New Roman" w:cs="Times New Roman" w:hAnsi="Times New Roman"/>
      <w:sz w:val="18"/>
      <w:szCs w:val="18"/>
    </w:rPr>
  </w:style>
  <w:style w:type="character" w:styleId="CommentReference">
    <w:name w:val="annotation reference"/>
    <w:basedOn w:val="DefaultParagraphFont"/>
    <w:uiPriority w:val="99"/>
    <w:unhideWhenUsed w:val="1"/>
    <w:rsid w:val="00193D44"/>
    <w:rPr>
      <w:sz w:val="16"/>
      <w:szCs w:val="16"/>
    </w:rPr>
  </w:style>
  <w:style w:type="paragraph" w:styleId="CommentText">
    <w:name w:val="annotation text"/>
    <w:basedOn w:val="Normal"/>
    <w:link w:val="CommentTextChar"/>
    <w:unhideWhenUsed w:val="1"/>
    <w:rsid w:val="00193D44"/>
    <w:pPr>
      <w:spacing w:line="240" w:lineRule="auto"/>
    </w:pPr>
    <w:rPr>
      <w:sz w:val="20"/>
      <w:szCs w:val="20"/>
    </w:rPr>
  </w:style>
  <w:style w:type="character" w:styleId="CommentTextChar" w:customStyle="1">
    <w:name w:val="Comment Text Char"/>
    <w:basedOn w:val="DefaultParagraphFont"/>
    <w:link w:val="CommentText"/>
    <w:rsid w:val="00193D44"/>
    <w:rPr>
      <w:sz w:val="20"/>
      <w:szCs w:val="20"/>
    </w:rPr>
  </w:style>
  <w:style w:type="paragraph" w:styleId="CommentSubject">
    <w:name w:val="annotation subject"/>
    <w:basedOn w:val="CommentText"/>
    <w:next w:val="CommentText"/>
    <w:link w:val="CommentSubjectChar"/>
    <w:uiPriority w:val="99"/>
    <w:semiHidden w:val="1"/>
    <w:unhideWhenUsed w:val="1"/>
    <w:rsid w:val="00193D44"/>
    <w:rPr>
      <w:b w:val="1"/>
      <w:bCs w:val="1"/>
    </w:rPr>
  </w:style>
  <w:style w:type="character" w:styleId="CommentSubjectChar" w:customStyle="1">
    <w:name w:val="Comment Subject Char"/>
    <w:basedOn w:val="CommentTextChar"/>
    <w:link w:val="CommentSubject"/>
    <w:uiPriority w:val="99"/>
    <w:semiHidden w:val="1"/>
    <w:rsid w:val="00193D44"/>
    <w:rPr>
      <w:b w:val="1"/>
      <w:bCs w:val="1"/>
      <w:sz w:val="20"/>
      <w:szCs w:val="20"/>
    </w:rPr>
  </w:style>
  <w:style w:type="paragraph" w:styleId="Revision">
    <w:name w:val="Revision"/>
    <w:hidden w:val="1"/>
    <w:uiPriority w:val="99"/>
    <w:semiHidden w:val="1"/>
    <w:rsid w:val="00541420"/>
    <w:pPr>
      <w:spacing w:after="0" w:line="240" w:lineRule="auto"/>
    </w:pPr>
  </w:style>
  <w:style w:type="paragraph" w:styleId="Header">
    <w:name w:val="header"/>
    <w:basedOn w:val="Normal"/>
    <w:link w:val="HeaderChar"/>
    <w:uiPriority w:val="99"/>
    <w:unhideWhenUsed w:val="1"/>
    <w:rsid w:val="003F0807"/>
    <w:pPr>
      <w:tabs>
        <w:tab w:val="center" w:pos="4513"/>
        <w:tab w:val="right" w:pos="9026"/>
      </w:tabs>
      <w:spacing w:after="0" w:line="240" w:lineRule="auto"/>
    </w:pPr>
  </w:style>
  <w:style w:type="character" w:styleId="HeaderChar" w:customStyle="1">
    <w:name w:val="Header Char"/>
    <w:basedOn w:val="DefaultParagraphFont"/>
    <w:link w:val="Header"/>
    <w:uiPriority w:val="99"/>
    <w:rsid w:val="003F0807"/>
  </w:style>
  <w:style w:type="paragraph" w:styleId="Footer">
    <w:name w:val="footer"/>
    <w:basedOn w:val="Normal"/>
    <w:link w:val="FooterChar"/>
    <w:uiPriority w:val="99"/>
    <w:unhideWhenUsed w:val="1"/>
    <w:rsid w:val="003F0807"/>
    <w:pPr>
      <w:tabs>
        <w:tab w:val="center" w:pos="4513"/>
        <w:tab w:val="right" w:pos="9026"/>
      </w:tabs>
      <w:spacing w:after="0" w:line="240" w:lineRule="auto"/>
    </w:pPr>
  </w:style>
  <w:style w:type="character" w:styleId="FooterChar" w:customStyle="1">
    <w:name w:val="Footer Char"/>
    <w:basedOn w:val="DefaultParagraphFont"/>
    <w:link w:val="Footer"/>
    <w:uiPriority w:val="99"/>
    <w:rsid w:val="003F0807"/>
  </w:style>
  <w:style w:type="paragraph" w:styleId="11table" w:customStyle="1">
    <w:name w:val="1.1 table"/>
    <w:basedOn w:val="Normal"/>
    <w:qFormat w:val="1"/>
    <w:rsid w:val="00000806"/>
    <w:pPr>
      <w:numPr>
        <w:ilvl w:val="1"/>
        <w:numId w:val="5"/>
      </w:numPr>
      <w:adjustRightInd w:val="0"/>
      <w:spacing w:after="0" w:line="240" w:lineRule="auto"/>
    </w:pPr>
    <w:rPr>
      <w:rFonts w:ascii="Calibri" w:cs="Times New Roman" w:eastAsia="STZhongsong" w:hAnsi="Calibri"/>
      <w:b w:val="1"/>
      <w:lang w:eastAsia="zh-CN"/>
    </w:rPr>
  </w:style>
  <w:style w:type="paragraph" w:styleId="GPSL1SCHEDULEHeading" w:customStyle="1">
    <w:name w:val="GPS L1 SCHEDULE Heading"/>
    <w:basedOn w:val="Normal"/>
    <w:qFormat w:val="1"/>
    <w:rsid w:val="00000806"/>
    <w:pPr>
      <w:numPr>
        <w:numId w:val="5"/>
      </w:numPr>
      <w:tabs>
        <w:tab w:val="left" w:pos="142"/>
      </w:tabs>
      <w:adjustRightInd w:val="0"/>
      <w:spacing w:after="240" w:before="120" w:line="240" w:lineRule="auto"/>
      <w:jc w:val="both"/>
    </w:pPr>
    <w:rPr>
      <w:rFonts w:ascii="Calibri" w:cs="Arial" w:eastAsia="STZhongsong" w:hAnsi="Calibri"/>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vDHWSQBwYqspf8ujUyNO65gT4A==">CgMxLjAyCGguZ2pkZ3hzMgloLjMwajB6bGwyCWguMzBqMHpsbDIJaC4xZm9iOXRlOAByITE1azBtVjZpYWdaa3h4eVBQeDNNMEh3dWxVeU92aVpyUA==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2024-07-24T15:44:00Z</dcterms:created>
  <dc:creator>Tammy Carter</dc:creator>
</cp:coreProperties>
</file>